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4.jpeg" ContentType="image/jpeg"/>
  <Override PartName="/word/media/image3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20"/>
          <w:tab w:val="left" w:pos="4564" w:leader="none"/>
          <w:tab w:val="left" w:pos="9488" w:leader="none"/>
        </w:tabs>
        <w:bidi w:val="0"/>
        <w:spacing w:lineRule="auto" w:line="240"/>
        <w:ind w:hanging="0" w:left="181"/>
        <w:jc w:val="left"/>
        <w:rPr>
          <w:rFonts w:ascii="Times New Roman" w:hAnsi="Times New Roman"/>
          <w:sz w:val="20"/>
        </w:rPr>
      </w:pPr>
      <w:r>
        <w:rPr/>
        <w:drawing>
          <wp:inline distT="0" distB="0" distL="0" distR="0">
            <wp:extent cx="1899285" cy="271145"/>
            <wp:effectExtent l="0" t="0" r="0" b="0"/>
            <wp:docPr id="1" name="Obrázek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285" cy="271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position w:val="16"/>
          <w:sz w:val="20"/>
        </w:rPr>
        <w:tab/>
      </w:r>
      <w:r>
        <w:rPr/>
        <w:drawing>
          <wp:inline distT="0" distB="0" distL="0" distR="0">
            <wp:extent cx="1641475" cy="314325"/>
            <wp:effectExtent l="0" t="0" r="0" b="0"/>
            <wp:docPr id="2" name="Obrázek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475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position w:val="12"/>
          <w:sz w:val="20"/>
        </w:rPr>
        <w:tab/>
      </w:r>
      <w:r>
        <w:rPr/>
        <w:drawing>
          <wp:inline distT="0" distB="0" distL="0" distR="0">
            <wp:extent cx="721360" cy="466090"/>
            <wp:effectExtent l="0" t="0" r="0" b="0"/>
            <wp:docPr id="3" name="Obrázek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360" cy="466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bidi w:val="0"/>
        <w:spacing w:lineRule="auto" w:line="240" w:before="7" w:after="0"/>
        <w:jc w:val="left"/>
        <w:rPr>
          <w:rFonts w:ascii="Times New Roman" w:hAnsi="Times New Roman"/>
          <w:b w:val="false"/>
          <w:i w:val="false"/>
          <w:i w:val="false"/>
          <w:sz w:val="13"/>
        </w:rPr>
      </w:pPr>
      <w:r>
        <w:rPr>
          <w:rFonts w:ascii="Times New Roman" w:hAnsi="Times New Roman"/>
          <w:b w:val="false"/>
          <w:i w:val="false"/>
          <w:sz w:val="13"/>
        </w:rPr>
        <mc:AlternateContent>
          <mc:Choice Requires="wps">
            <w:drawing>
              <wp:anchor behindDoc="0" distT="0" distB="0" distL="0" distR="0" simplePos="0" locked="0" layoutInCell="0" allowOverlap="1" relativeHeight="6">
                <wp:simplePos x="0" y="0"/>
                <wp:positionH relativeFrom="page">
                  <wp:posOffset>457200</wp:posOffset>
                </wp:positionH>
                <wp:positionV relativeFrom="paragraph">
                  <wp:posOffset>114935</wp:posOffset>
                </wp:positionV>
                <wp:extent cx="6645910" cy="635"/>
                <wp:effectExtent l="6350" t="6985" r="5715" b="5080"/>
                <wp:wrapTopAndBottom/>
                <wp:docPr id="4" name="Tvar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960" cy="720"/>
                        </a:xfrm>
                        <a:prstGeom prst="rect">
                          <a:avLst/>
                        </a:prstGeom>
                        <a:noFill/>
                        <a:ln w="12600">
                          <a:solidFill>
                            <a:srgbClr val="9d9d9c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var1" path="m0,0l-2147483645,0l-2147483645,-2147483646l0,-2147483646xe" stroked="t" o:allowincell="f" style="position:absolute;margin-left:36pt;margin-top:9.05pt;width:523.25pt;height:0pt;mso-wrap-style:none;v-text-anchor:middle;mso-position-horizontal-relative:page">
                <v:fill o:detectmouseclick="t" on="false"/>
                <v:stroke color="#9d9d9c" weight="12600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bidi w:val="0"/>
        <w:spacing w:lineRule="auto" w:line="240"/>
        <w:jc w:val="left"/>
        <w:rPr>
          <w:rFonts w:ascii="Times New Roman" w:hAnsi="Times New Roman"/>
          <w:b w:val="false"/>
          <w:i w:val="false"/>
          <w:i w:val="false"/>
          <w:sz w:val="20"/>
        </w:rPr>
      </w:pPr>
      <w:r>
        <w:rPr>
          <w:rFonts w:ascii="Times New Roman" w:hAnsi="Times New Roman"/>
          <w:b w:val="false"/>
          <w:i w:val="false"/>
          <w:sz w:val="20"/>
        </w:rPr>
      </w:r>
    </w:p>
    <w:p>
      <w:pPr>
        <w:pStyle w:val="Normal"/>
        <w:bidi w:val="0"/>
        <w:spacing w:lineRule="auto" w:line="240" w:before="142" w:after="0"/>
        <w:jc w:val="left"/>
        <w:rPr>
          <w:rFonts w:ascii="Times New Roman" w:hAnsi="Times New Roman"/>
          <w:b w:val="false"/>
          <w:i w:val="false"/>
          <w:i w:val="false"/>
          <w:sz w:val="20"/>
        </w:rPr>
      </w:pPr>
      <w:r>
        <w:rPr>
          <w:rFonts w:ascii="Times New Roman" w:hAnsi="Times New Roman"/>
          <w:b w:val="false"/>
          <w:i w:val="false"/>
          <w:sz w:val="20"/>
        </w:rPr>
      </w:r>
    </w:p>
    <w:p>
      <w:pPr>
        <w:sectPr>
          <w:type w:val="nextPage"/>
          <w:pgSz w:w="11906" w:h="16838"/>
          <w:pgMar w:left="566" w:right="425" w:gutter="0" w:header="0" w:top="700" w:footer="0" w:bottom="28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bidi w:val="0"/>
        <w:spacing w:lineRule="auto" w:line="240" w:before="93" w:after="0"/>
        <w:ind w:hanging="0" w:left="142"/>
        <w:jc w:val="left"/>
        <w:rPr>
          <w:rFonts w:ascii="Arial" w:hAnsi="Arial"/>
          <w:b w:val="false"/>
          <w:color w:val="283583"/>
          <w:spacing w:val="-2"/>
          <w:w w:val="100"/>
          <w:sz w:val="27"/>
        </w:rPr>
      </w:pPr>
      <w:r>
        <w:rPr>
          <w:rFonts w:ascii="Arial" w:hAnsi="Arial"/>
          <w:b/>
          <w:color w:val="EE7203"/>
          <w:spacing w:val="0"/>
          <w:w w:val="100"/>
          <w:sz w:val="35"/>
        </w:rPr>
        <w:t>Tisková</w:t>
      </w:r>
      <w:r>
        <w:rPr>
          <w:rFonts w:ascii="Arial" w:hAnsi="Arial"/>
          <w:b/>
          <w:color w:val="EE7203"/>
          <w:spacing w:val="3"/>
          <w:w w:val="100"/>
          <w:sz w:val="35"/>
        </w:rPr>
        <w:t xml:space="preserve"> </w:t>
      </w:r>
      <w:r>
        <w:rPr>
          <w:rFonts w:ascii="Arial" w:hAnsi="Arial"/>
          <w:b/>
          <w:color w:val="EE7203"/>
          <w:spacing w:val="0"/>
          <w:w w:val="100"/>
          <w:sz w:val="35"/>
        </w:rPr>
        <w:t>zpráva</w:t>
      </w:r>
      <w:r>
        <w:rPr>
          <w:rFonts w:ascii="Arial" w:hAnsi="Arial"/>
          <w:b/>
          <w:color w:val="EE7203"/>
          <w:spacing w:val="4"/>
          <w:w w:val="100"/>
          <w:sz w:val="35"/>
        </w:rPr>
        <w:t xml:space="preserve"> </w:t>
      </w:r>
      <w:r>
        <w:rPr>
          <w:rFonts w:ascii="Arial" w:hAnsi="Arial"/>
          <w:b w:val="false"/>
          <w:color w:val="283583"/>
          <w:spacing w:val="0"/>
          <w:w w:val="100"/>
          <w:sz w:val="27"/>
        </w:rPr>
        <w:t>/</w:t>
      </w:r>
      <w:r>
        <w:rPr>
          <w:rFonts w:ascii="Arial" w:hAnsi="Arial"/>
          <w:b w:val="false"/>
          <w:color w:val="283583"/>
          <w:spacing w:val="3"/>
          <w:w w:val="100"/>
          <w:sz w:val="27"/>
        </w:rPr>
        <w:t xml:space="preserve"> </w:t>
      </w:r>
      <w:r>
        <w:rPr>
          <w:rFonts w:ascii="Arial" w:hAnsi="Arial"/>
          <w:b w:val="false"/>
          <w:color w:val="283583"/>
          <w:spacing w:val="-2"/>
          <w:w w:val="100"/>
          <w:sz w:val="27"/>
        </w:rPr>
        <w:t>Praha</w:t>
      </w:r>
    </w:p>
    <w:p>
      <w:pPr>
        <w:pStyle w:val="Normal"/>
        <w:bidi w:val="0"/>
        <w:spacing w:lineRule="auto" w:line="240" w:before="142" w:after="0"/>
        <w:ind w:hanging="0" w:left="146"/>
        <w:jc w:val="left"/>
        <w:rPr/>
      </w:pP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NADAČNÍ</w:t>
      </w:r>
      <w:r>
        <w:rPr>
          <w:rFonts w:ascii="Arial" w:hAnsi="Arial"/>
          <w:b/>
          <w:color w:val="342D76"/>
          <w:spacing w:val="39"/>
          <w:w w:val="100"/>
          <w:sz w:val="21"/>
          <w:szCs w:val="21"/>
        </w:rPr>
        <w:t xml:space="preserve"> </w:t>
      </w: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FOND</w:t>
      </w:r>
      <w:r>
        <w:rPr>
          <w:rFonts w:ascii="Arial" w:hAnsi="Arial"/>
          <w:b/>
          <w:color w:val="342D76"/>
          <w:spacing w:val="27"/>
          <w:w w:val="100"/>
          <w:sz w:val="21"/>
          <w:szCs w:val="21"/>
        </w:rPr>
        <w:t xml:space="preserve"> </w:t>
      </w: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ARNOŠTA</w:t>
      </w:r>
      <w:r>
        <w:rPr>
          <w:rFonts w:ascii="Arial" w:hAnsi="Arial"/>
          <w:b/>
          <w:color w:val="342D76"/>
          <w:spacing w:val="28"/>
          <w:w w:val="100"/>
          <w:sz w:val="21"/>
          <w:szCs w:val="21"/>
        </w:rPr>
        <w:t xml:space="preserve"> </w:t>
      </w:r>
      <w:r>
        <w:rPr>
          <w:rFonts w:ascii="Arial" w:hAnsi="Arial"/>
          <w:b/>
          <w:color w:val="342D76"/>
          <w:spacing w:val="-2"/>
          <w:w w:val="100"/>
          <w:sz w:val="21"/>
          <w:szCs w:val="21"/>
        </w:rPr>
        <w:t>LUSTIGA</w:t>
      </w:r>
    </w:p>
    <w:p>
      <w:pPr>
        <w:pStyle w:val="Normal"/>
        <w:bidi w:val="0"/>
        <w:spacing w:lineRule="auto" w:line="266" w:before="27" w:after="0"/>
        <w:ind w:hanging="0" w:left="146"/>
        <w:jc w:val="left"/>
        <w:rPr/>
      </w:pP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A PAMÁTNÍK NÁRODNÍHO PÍSEMNICTVÍ / MUZEUM LITERATURY</w:t>
      </w:r>
      <w:r>
        <w:rPr>
          <w:rFonts w:ascii="Arial" w:hAnsi="Arial"/>
          <w:b/>
          <w:color w:val="342D76"/>
          <w:spacing w:val="40"/>
          <w:w w:val="100"/>
          <w:sz w:val="21"/>
          <w:szCs w:val="21"/>
        </w:rPr>
        <w:t xml:space="preserve"> </w:t>
      </w: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PŘEDSTAVUJÍ</w:t>
      </w:r>
      <w:r>
        <w:rPr>
          <w:rFonts w:ascii="Arial" w:hAnsi="Arial"/>
          <w:b/>
          <w:color w:val="342D76"/>
          <w:spacing w:val="40"/>
          <w:w w:val="100"/>
          <w:sz w:val="21"/>
          <w:szCs w:val="21"/>
        </w:rPr>
        <w:t xml:space="preserve"> </w:t>
      </w: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OSLAVY</w:t>
      </w:r>
      <w:r>
        <w:rPr>
          <w:rFonts w:ascii="Arial" w:hAnsi="Arial"/>
          <w:b/>
          <w:color w:val="342D76"/>
          <w:spacing w:val="32"/>
          <w:w w:val="100"/>
          <w:sz w:val="21"/>
          <w:szCs w:val="21"/>
        </w:rPr>
        <w:t xml:space="preserve"> </w:t>
      </w: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100.</w:t>
      </w:r>
      <w:r>
        <w:rPr>
          <w:rFonts w:ascii="Arial" w:hAnsi="Arial"/>
          <w:b/>
          <w:color w:val="342D76"/>
          <w:spacing w:val="38"/>
          <w:w w:val="100"/>
          <w:sz w:val="21"/>
          <w:szCs w:val="21"/>
        </w:rPr>
        <w:t xml:space="preserve"> </w:t>
      </w: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VÝROČÍ</w:t>
      </w:r>
      <w:r>
        <w:rPr>
          <w:rFonts w:ascii="Arial" w:hAnsi="Arial"/>
          <w:b/>
          <w:color w:val="342D76"/>
          <w:spacing w:val="40"/>
          <w:w w:val="100"/>
          <w:sz w:val="21"/>
          <w:szCs w:val="21"/>
        </w:rPr>
        <w:t xml:space="preserve"> </w:t>
      </w: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NAROZENÍ</w:t>
      </w:r>
      <w:r>
        <w:rPr>
          <w:rFonts w:ascii="Arial" w:hAnsi="Arial"/>
          <w:b/>
          <w:color w:val="342D76"/>
          <w:spacing w:val="32"/>
          <w:w w:val="100"/>
          <w:sz w:val="21"/>
          <w:szCs w:val="21"/>
        </w:rPr>
        <w:t xml:space="preserve"> </w:t>
      </w: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ARNOŠTA</w:t>
      </w:r>
      <w:r>
        <w:rPr>
          <w:rFonts w:ascii="Arial" w:hAnsi="Arial"/>
          <w:b/>
          <w:color w:val="342D76"/>
          <w:spacing w:val="32"/>
          <w:w w:val="100"/>
          <w:sz w:val="21"/>
          <w:szCs w:val="21"/>
        </w:rPr>
        <w:t xml:space="preserve"> </w:t>
      </w:r>
      <w:r>
        <mc:AlternateContent>
          <mc:Choice Requires="wps">
            <w:drawing>
              <wp:anchor behindDoc="0" distT="0" distB="0" distL="0" distR="0" simplePos="0" locked="0" layoutInCell="0" allowOverlap="1" relativeHeight="7">
                <wp:simplePos x="0" y="0"/>
                <wp:positionH relativeFrom="page">
                  <wp:posOffset>463550</wp:posOffset>
                </wp:positionH>
                <wp:positionV relativeFrom="paragraph">
                  <wp:posOffset>564515</wp:posOffset>
                </wp:positionV>
                <wp:extent cx="4912995" cy="920750"/>
                <wp:effectExtent l="0" t="0" r="0" b="0"/>
                <wp:wrapNone/>
                <wp:docPr id="5" name="Rámec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2920" cy="920880"/>
                        </a:xfrm>
                        <a:prstGeom prst="rect">
                          <a:avLst/>
                        </a:prstGeom>
                        <a:solidFill>
                          <a:srgbClr val="e3e3e3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bidi w:val="0"/>
                              <w:spacing w:lineRule="auto" w:line="240" w:before="39" w:after="0"/>
                              <w:jc w:val="left"/>
                              <w:rPr>
                                <w:rFonts w:ascii="Arial" w:hAnsi="Arial"/>
                                <w:b w:val="false"/>
                                <w:i w:val="false"/>
                                <w:i w:val="false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 w:val="false"/>
                                <w:i w:val="false"/>
                                <w:color w:val="000000"/>
                                <w:sz w:val="20"/>
                              </w:rPr>
                            </w:r>
                          </w:p>
                          <w:p>
                            <w:pPr>
                              <w:pStyle w:val="Obsahrmce"/>
                              <w:bidi w:val="0"/>
                              <w:spacing w:lineRule="auto" w:line="293" w:before="1" w:after="0"/>
                              <w:ind w:hanging="0" w:left="216"/>
                              <w:jc w:val="left"/>
                              <w:rPr>
                                <w:rFonts w:ascii="Arial" w:hAnsi="Arial"/>
                                <w:b/>
                                <w:i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„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Mí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hrdinové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jsou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nehrdinští,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obyčejní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lidé,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které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osud,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dĕjiny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nebo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náhoda staví před rozhodnutí, kterým se nelze vyhnout. Kdo jsem, kdo nejsem,</w:t>
                            </w:r>
                          </w:p>
                          <w:p>
                            <w:pPr>
                              <w:pStyle w:val="Obsahrmce"/>
                              <w:tabs>
                                <w:tab w:val="clear" w:pos="720"/>
                                <w:tab w:val="left" w:pos="6389" w:leader="none"/>
                              </w:tabs>
                              <w:bidi w:val="0"/>
                              <w:spacing w:lineRule="exact" w:line="229"/>
                              <w:ind w:hanging="0" w:left="216"/>
                              <w:jc w:val="left"/>
                              <w:rPr>
                                <w:rFonts w:ascii="Arial" w:hAnsi="Arial"/>
                                <w:b w:val="false"/>
                                <w:i/>
                                <w:i/>
                                <w:color w:val="EE7203"/>
                                <w:spacing w:val="-2"/>
                                <w:w w:val="100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co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1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je človĕk, co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1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je odvaha, čest, nadĕje,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1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 xml:space="preserve">co je svĕdomí,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2"/>
                                <w:w w:val="100"/>
                                <w:sz w:val="20"/>
                              </w:rPr>
                              <w:t>touha.”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 w:val="false"/>
                                <w:i/>
                                <w:color w:val="EE7203"/>
                                <w:spacing w:val="0"/>
                                <w:w w:val="100"/>
                                <w:sz w:val="20"/>
                              </w:rPr>
                              <w:t>Arnošt</w:t>
                            </w:r>
                            <w:r>
                              <w:rPr>
                                <w:rFonts w:ascii="Arial" w:hAnsi="Arial"/>
                                <w:b w:val="false"/>
                                <w:i/>
                                <w:color w:val="EE7203"/>
                                <w:spacing w:val="-2"/>
                                <w:w w:val="100"/>
                                <w:sz w:val="20"/>
                              </w:rPr>
                              <w:t xml:space="preserve"> Lustig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ámec1" path="m0,0l-2147483645,0l-2147483645,-2147483646l0,-2147483646xe" fillcolor="#e3e3e3" stroked="f" o:allowincell="f" style="position:absolute;margin-left:36.5pt;margin-top:44.45pt;width:386.8pt;height:72.45pt;mso-wrap-style:square;v-text-anchor:top;mso-position-horizontal-relative:page">
                <v:fill o:detectmouseclick="t" type="solid" color2="#1c1c1c"/>
                <v:stroke color="#3465a4" joinstyle="round" endcap="flat"/>
                <v:textbox>
                  <w:txbxContent>
                    <w:p>
                      <w:pPr>
                        <w:pStyle w:val="Obsahrmce"/>
                        <w:bidi w:val="0"/>
                        <w:spacing w:lineRule="auto" w:line="240" w:before="39" w:after="0"/>
                        <w:jc w:val="left"/>
                        <w:rPr>
                          <w:rFonts w:ascii="Arial" w:hAnsi="Arial"/>
                          <w:b w:val="false"/>
                          <w:i w:val="false"/>
                          <w:i w:val="false"/>
                          <w:color w:val="000000"/>
                          <w:sz w:val="20"/>
                        </w:rPr>
                      </w:pPr>
                      <w:r>
                        <w:rPr>
                          <w:rFonts w:ascii="Arial" w:hAnsi="Arial"/>
                          <w:b w:val="false"/>
                          <w:i w:val="false"/>
                          <w:color w:val="000000"/>
                          <w:sz w:val="20"/>
                        </w:rPr>
                      </w:r>
                    </w:p>
                    <w:p>
                      <w:pPr>
                        <w:pStyle w:val="Obsahrmce"/>
                        <w:bidi w:val="0"/>
                        <w:spacing w:lineRule="auto" w:line="293" w:before="1" w:after="0"/>
                        <w:ind w:hanging="0" w:left="216"/>
                        <w:jc w:val="left"/>
                        <w:rPr>
                          <w:rFonts w:ascii="Arial" w:hAnsi="Arial"/>
                          <w:b/>
                          <w:i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„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Mí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hrdinové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jsou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nehrdinští,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obyčejní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lidé,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které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osud,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dĕjiny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nebo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náhoda staví před rozhodnutí, kterým se nelze vyhnout. Kdo jsem, kdo nejsem,</w:t>
                      </w:r>
                    </w:p>
                    <w:p>
                      <w:pPr>
                        <w:pStyle w:val="Obsahrmce"/>
                        <w:tabs>
                          <w:tab w:val="clear" w:pos="720"/>
                          <w:tab w:val="left" w:pos="6389" w:leader="none"/>
                        </w:tabs>
                        <w:bidi w:val="0"/>
                        <w:spacing w:lineRule="exact" w:line="229"/>
                        <w:ind w:hanging="0" w:left="216"/>
                        <w:jc w:val="left"/>
                        <w:rPr>
                          <w:rFonts w:ascii="Arial" w:hAnsi="Arial"/>
                          <w:b w:val="false"/>
                          <w:i/>
                          <w:i/>
                          <w:color w:val="EE7203"/>
                          <w:spacing w:val="-2"/>
                          <w:w w:val="100"/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co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1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je človĕk, co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1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je odvaha, čest, nadĕje,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1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 xml:space="preserve">co je svĕdomí,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2"/>
                          <w:w w:val="100"/>
                          <w:sz w:val="20"/>
                        </w:rPr>
                        <w:t>touha.”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ab/>
                      </w:r>
                      <w:r>
                        <w:rPr>
                          <w:rFonts w:ascii="Arial" w:hAnsi="Arial"/>
                          <w:b w:val="false"/>
                          <w:i/>
                          <w:color w:val="EE7203"/>
                          <w:spacing w:val="0"/>
                          <w:w w:val="100"/>
                          <w:sz w:val="20"/>
                        </w:rPr>
                        <w:t>Arnošt</w:t>
                      </w:r>
                      <w:r>
                        <w:rPr>
                          <w:rFonts w:ascii="Arial" w:hAnsi="Arial"/>
                          <w:b w:val="false"/>
                          <w:i/>
                          <w:color w:val="EE7203"/>
                          <w:spacing w:val="-2"/>
                          <w:w w:val="100"/>
                          <w:sz w:val="20"/>
                        </w:rPr>
                        <w:t xml:space="preserve"> Lustig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LUSTIGA</w:t>
      </w:r>
    </w:p>
    <w:p>
      <w:pPr>
        <w:pStyle w:val="Normal"/>
        <w:bidi w:val="0"/>
        <w:spacing w:lineRule="auto" w:line="240"/>
        <w:ind w:hanging="0" w:left="142"/>
        <w:jc w:val="left"/>
        <w:rPr>
          <w:rFonts w:ascii="Arial" w:hAnsi="Arial"/>
          <w:sz w:val="20"/>
        </w:rPr>
      </w:pPr>
      <w:r>
        <w:br w:type="column"/>
      </w:r>
      <w:r>
        <w:rPr/>
        <w:drawing>
          <wp:inline distT="0" distB="0" distL="0" distR="0">
            <wp:extent cx="1313815" cy="1426210"/>
            <wp:effectExtent l="0" t="0" r="0" b="0"/>
            <wp:docPr id="6" name="Obrázek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ázek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815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bidi w:val="0"/>
        <w:spacing w:lineRule="auto" w:line="240"/>
        <w:jc w:val="left"/>
        <w:rPr>
          <w:rFonts w:ascii="Arial" w:hAnsi="Arial"/>
          <w:b/>
          <w:i w:val="false"/>
          <w:i w:val="false"/>
          <w:sz w:val="9"/>
        </w:rPr>
      </w:pPr>
      <w:r>
        <w:rPr>
          <w:rFonts w:ascii="Arial" w:hAnsi="Arial"/>
          <w:b/>
          <w:i w:val="false"/>
          <w:sz w:val="9"/>
        </w:rPr>
      </w:r>
    </w:p>
    <w:p>
      <w:pPr>
        <w:pStyle w:val="Normal"/>
        <w:bidi w:val="0"/>
        <w:spacing w:lineRule="auto" w:line="240" w:before="3" w:after="0"/>
        <w:jc w:val="left"/>
        <w:rPr>
          <w:rFonts w:ascii="Arial" w:hAnsi="Arial"/>
          <w:b/>
          <w:i w:val="false"/>
          <w:i w:val="false"/>
          <w:sz w:val="9"/>
        </w:rPr>
      </w:pPr>
      <w:r>
        <w:rPr>
          <w:rFonts w:ascii="Arial" w:hAnsi="Arial"/>
          <w:b/>
          <w:i w:val="false"/>
          <w:sz w:val="9"/>
        </w:rPr>
      </w:r>
    </w:p>
    <w:p>
      <w:pPr>
        <w:pStyle w:val="Normal"/>
        <w:bidi w:val="0"/>
        <w:spacing w:lineRule="auto" w:line="302"/>
        <w:ind w:hanging="0" w:left="165" w:right="259"/>
        <w:jc w:val="left"/>
        <w:rPr>
          <w:rFonts w:ascii="Arial" w:hAnsi="Arial"/>
          <w:b w:val="false"/>
          <w:color w:val="352D76"/>
          <w:spacing w:val="0"/>
          <w:w w:val="100"/>
          <w:sz w:val="9"/>
        </w:rPr>
      </w:pPr>
      <w:r>
        <mc:AlternateContent>
          <mc:Choice Requires="wpg">
            <w:drawing>
              <wp:anchor behindDoc="0" distT="5080" distB="3810" distL="5080" distR="3175" simplePos="0" locked="0" layoutInCell="0" allowOverlap="1" relativeHeight="10">
                <wp:simplePos x="0" y="0"/>
                <wp:positionH relativeFrom="page">
                  <wp:posOffset>5623560</wp:posOffset>
                </wp:positionH>
                <wp:positionV relativeFrom="paragraph">
                  <wp:posOffset>-1483995</wp:posOffset>
                </wp:positionV>
                <wp:extent cx="635" cy="1885315"/>
                <wp:effectExtent l="5080" t="5080" r="3175" b="3810"/>
                <wp:wrapNone/>
                <wp:docPr id="7" name="Tvar2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0" cy="1885320"/>
                          <a:chOff x="0" y="0"/>
                          <a:chExt cx="720" cy="1885320"/>
                        </a:xfrm>
                      </wpg:grpSpPr>
                      <wps:wsp>
                        <wps:cNvPr id="8" name=""/>
                        <wps:cNvSpPr/>
                        <wps:spPr>
                          <a:xfrm>
                            <a:off x="0" y="0"/>
                            <a:ext cx="720" cy="1885320"/>
                          </a:xfrm>
                          <a:prstGeom prst="rect">
                            <a:avLst/>
                          </a:prstGeom>
                          <a:noFill/>
                          <a:ln w="9000">
                            <a:solidFill>
                              <a:srgbClr val="342d76"/>
                            </a:solidFill>
                            <a:prstDash val="dot"/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Tvar2" style="position:absolute;margin-left:442.8pt;margin-top:-116.85pt;width:0.05pt;height:148.45pt" coordorigin="8856,-2337" coordsize="1,2969">
                <v:rect id="shape_0" path="m0,0l-2147483645,0l-2147483645,-2147483646l0,-2147483646xe" stroked="t" o:allowincell="f" style="position:absolute;left:8856;top:-2337;width:0;height:2968;mso-wrap-style:none;v-text-anchor:middle;mso-position-horizontal-relative:page">
                  <v:fill o:detectmouseclick="t" on="false"/>
                  <v:stroke color="#342d76" weight="9000" dashstyle="dot" joinstyle="round" endcap="flat"/>
                  <w10:wrap type="none"/>
                </v:rect>
              </v:group>
            </w:pict>
          </mc:Fallback>
        </mc:AlternateContent>
      </w:r>
      <w:r>
        <w:rPr>
          <w:rFonts w:ascii="Arial" w:hAnsi="Arial"/>
          <w:b w:val="false"/>
          <w:color w:val="352D76"/>
          <w:spacing w:val="0"/>
          <w:w w:val="100"/>
          <w:sz w:val="9"/>
        </w:rPr>
        <w:t>AUTOŘI NESOU ODPOVĚDNOST ZA VÝBĚR,</w:t>
      </w:r>
      <w:r>
        <w:rPr>
          <w:rFonts w:ascii="Arial" w:hAnsi="Arial"/>
          <w:b w:val="false"/>
          <w:color w:val="352D76"/>
          <w:spacing w:val="40"/>
          <w:w w:val="100"/>
          <w:sz w:val="9"/>
        </w:rPr>
        <w:t xml:space="preserve"> </w:t>
      </w:r>
      <w:r>
        <w:rPr>
          <w:rFonts w:ascii="Arial" w:hAnsi="Arial"/>
          <w:b w:val="false"/>
          <w:color w:val="352D76"/>
          <w:spacing w:val="0"/>
          <w:w w:val="100"/>
          <w:sz w:val="9"/>
        </w:rPr>
        <w:t>PREZENTACI NÁZORŮ A VYJÁDŘENÉ</w:t>
      </w:r>
    </w:p>
    <w:p>
      <w:pPr>
        <w:pStyle w:val="Normal"/>
        <w:bidi w:val="0"/>
        <w:spacing w:lineRule="auto" w:line="302" w:before="1" w:after="0"/>
        <w:ind w:hanging="0" w:left="165" w:right="1"/>
        <w:jc w:val="left"/>
        <w:rPr>
          <w:rFonts w:ascii="Arial" w:hAnsi="Arial"/>
          <w:b w:val="false"/>
          <w:color w:val="352D76"/>
          <w:spacing w:val="0"/>
          <w:w w:val="100"/>
          <w:sz w:val="9"/>
        </w:rPr>
      </w:pPr>
      <w:r>
        <w:rPr>
          <w:rFonts w:ascii="Arial" w:hAnsi="Arial"/>
          <w:b w:val="false"/>
          <w:color w:val="352D76"/>
          <w:spacing w:val="0"/>
          <w:w w:val="100"/>
          <w:sz w:val="9"/>
        </w:rPr>
        <w:t>POSTOJE OBSAŽENÉ V PROJEKTU FESTIVAL100,</w:t>
      </w:r>
      <w:r>
        <w:rPr>
          <w:rFonts w:ascii="Arial" w:hAnsi="Arial"/>
          <w:b w:val="false"/>
          <w:color w:val="352D76"/>
          <w:spacing w:val="40"/>
          <w:w w:val="100"/>
          <w:sz w:val="9"/>
        </w:rPr>
        <w:t xml:space="preserve"> </w:t>
      </w:r>
      <w:r>
        <w:rPr>
          <w:rFonts w:ascii="Arial" w:hAnsi="Arial"/>
          <w:b w:val="false"/>
          <w:color w:val="352D76"/>
          <w:spacing w:val="0"/>
          <w:w w:val="100"/>
          <w:sz w:val="9"/>
        </w:rPr>
        <w:t>KTERÉ NEMUSÍ NUTNĚ ODRÁŽET STANOVISKA</w:t>
      </w:r>
      <w:r>
        <w:rPr>
          <w:rFonts w:ascii="Arial" w:hAnsi="Arial"/>
          <w:b w:val="false"/>
          <w:color w:val="352D76"/>
          <w:spacing w:val="40"/>
          <w:w w:val="100"/>
          <w:sz w:val="9"/>
        </w:rPr>
        <w:t xml:space="preserve"> </w:t>
      </w:r>
      <w:r>
        <w:rPr>
          <w:rFonts w:ascii="Arial" w:hAnsi="Arial"/>
          <w:b w:val="false"/>
          <w:color w:val="352D76"/>
          <w:spacing w:val="0"/>
          <w:w w:val="100"/>
          <w:sz w:val="9"/>
        </w:rPr>
        <w:t>UNESCO A NEZAVAZUJÍ UNESCO.</w:t>
      </w:r>
    </w:p>
    <w:p>
      <w:pPr>
        <w:sectPr>
          <w:type w:val="continuous"/>
          <w:pgSz w:w="11906" w:h="16838"/>
          <w:pgMar w:left="566" w:right="425" w:gutter="0" w:header="0" w:top="700" w:footer="0" w:bottom="280"/>
          <w:cols w:num="2" w:equalWidth="false" w:sep="false">
            <w:col w:w="7731" w:space="734"/>
            <w:col w:w="2449"/>
          </w:cols>
          <w:formProt w:val="false"/>
          <w:textDirection w:val="lrTb"/>
          <w:docGrid w:type="default" w:linePitch="100" w:charSpace="0"/>
        </w:sectPr>
      </w:pPr>
    </w:p>
    <w:p>
      <w:pPr>
        <w:pStyle w:val="Normal"/>
        <w:bidi w:val="0"/>
        <w:spacing w:lineRule="auto" w:line="24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40" w:before="142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66"/>
        <w:ind w:hanging="0" w:left="142" w:right="300"/>
        <w:jc w:val="both"/>
        <w:rPr>
          <w:rFonts w:ascii="Arial" w:hAnsi="Arial"/>
          <w:b w:val="false"/>
          <w:spacing w:val="0"/>
          <w:w w:val="100"/>
          <w:sz w:val="18"/>
        </w:rPr>
      </w:pPr>
      <w:r>
        <w:rPr>
          <w:rFonts w:ascii="Arial" w:hAnsi="Arial"/>
          <w:b/>
          <w:spacing w:val="0"/>
          <w:w w:val="100"/>
          <w:sz w:val="18"/>
        </w:rPr>
        <w:t>Nadační</w:t>
      </w:r>
      <w:r>
        <w:rPr>
          <w:rFonts w:ascii="Arial" w:hAnsi="Arial"/>
          <w:b/>
          <w:spacing w:val="40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fond</w:t>
      </w:r>
      <w:r>
        <w:rPr>
          <w:rFonts w:ascii="Arial" w:hAnsi="Arial"/>
          <w:b/>
          <w:spacing w:val="34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Arnošta</w:t>
      </w:r>
      <w:r>
        <w:rPr>
          <w:rFonts w:ascii="Arial" w:hAnsi="Arial"/>
          <w:b/>
          <w:spacing w:val="40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Lustiga</w:t>
      </w:r>
      <w:r>
        <w:rPr>
          <w:rFonts w:ascii="Arial" w:hAnsi="Arial"/>
          <w:b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spolu</w:t>
      </w:r>
      <w:r>
        <w:rPr>
          <w:rFonts w:ascii="Arial" w:hAnsi="Arial"/>
          <w:b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</w:t>
      </w:r>
      <w:r>
        <w:rPr>
          <w:rFonts w:ascii="Arial" w:hAnsi="Arial"/>
          <w:b w:val="false"/>
          <w:spacing w:val="40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Památníkem</w:t>
      </w:r>
      <w:r>
        <w:rPr>
          <w:rFonts w:ascii="Arial" w:hAnsi="Arial"/>
          <w:b/>
          <w:spacing w:val="40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národního</w:t>
      </w:r>
      <w:r>
        <w:rPr>
          <w:rFonts w:ascii="Arial" w:hAnsi="Arial"/>
          <w:b/>
          <w:spacing w:val="40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písemnictví</w:t>
      </w:r>
      <w:r>
        <w:rPr>
          <w:rFonts w:ascii="Arial" w:hAnsi="Arial"/>
          <w:b/>
          <w:spacing w:val="40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/</w:t>
      </w:r>
      <w:r>
        <w:rPr>
          <w:rFonts w:ascii="Arial" w:hAnsi="Arial"/>
          <w:b/>
          <w:spacing w:val="40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Muzeem</w:t>
      </w:r>
      <w:r>
        <w:rPr>
          <w:rFonts w:ascii="Arial" w:hAnsi="Arial"/>
          <w:b/>
          <w:spacing w:val="40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literatury</w:t>
      </w:r>
      <w:r>
        <w:rPr>
          <w:rFonts w:ascii="Arial" w:hAnsi="Arial"/>
          <w:b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představují</w:t>
      </w:r>
      <w:r>
        <w:rPr>
          <w:rFonts w:ascii="Arial" w:hAnsi="Arial"/>
          <w:b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oslavy</w:t>
      </w:r>
      <w:r>
        <w:rPr>
          <w:rFonts w:ascii="Arial" w:hAnsi="Arial"/>
          <w:b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100. výročí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narození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spisovatele,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novináře,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scénáristy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svědka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holocaustu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Arnošta</w:t>
      </w:r>
      <w:r>
        <w:rPr>
          <w:rFonts w:ascii="Arial" w:hAnsi="Arial"/>
          <w:b/>
          <w:spacing w:val="-1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Lustiga</w:t>
      </w:r>
      <w:r>
        <w:rPr>
          <w:rFonts w:ascii="Arial" w:hAnsi="Arial"/>
          <w:b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(1926–2011).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Mezinárodní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oslavy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proběhnou v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roce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2026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pod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jednotným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názvem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FestivAL100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propojí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deset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zemí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na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čtyřech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kontinentech.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Multižánrový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program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jakožto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oslava humanismu nabídne umělecké a kulturní akce, publikace i dosud nevydaných prací autora, výstavy i vzdělávací programy pro studující a literární soutěže.</w:t>
      </w:r>
    </w:p>
    <w:p>
      <w:pPr>
        <w:pStyle w:val="Normal"/>
        <w:bidi w:val="0"/>
        <w:spacing w:lineRule="auto" w:line="240" w:before="24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66"/>
        <w:ind w:firstLine="260" w:left="142" w:right="304"/>
        <w:jc w:val="both"/>
        <w:rPr>
          <w:rFonts w:ascii="Arial" w:hAnsi="Arial"/>
          <w:b w:val="false"/>
          <w:color w:val="000000"/>
          <w:spacing w:val="0"/>
          <w:w w:val="100"/>
          <w:sz w:val="18"/>
        </w:rPr>
      </w:pPr>
      <w:r>
        <w:rPr>
          <w:rFonts w:ascii="Arial" w:hAnsi="Arial"/>
          <w:b/>
          <w:spacing w:val="0"/>
          <w:w w:val="100"/>
          <w:sz w:val="18"/>
        </w:rPr>
        <w:t xml:space="preserve">100. výročí narození Arnošta Lustiga </w:t>
      </w:r>
      <w:r>
        <w:rPr>
          <w:rFonts w:ascii="Arial" w:hAnsi="Arial"/>
          <w:b w:val="false"/>
          <w:spacing w:val="0"/>
          <w:w w:val="100"/>
          <w:sz w:val="18"/>
        </w:rPr>
        <w:t xml:space="preserve">bylo oficiálně schváleno na 43. generální konferenci UNESCO v Samarkandu mezi </w:t>
      </w:r>
      <w:r>
        <w:rPr>
          <w:rFonts w:ascii="Arial" w:hAnsi="Arial"/>
          <w:b/>
          <w:spacing w:val="0"/>
          <w:w w:val="100"/>
          <w:sz w:val="18"/>
        </w:rPr>
        <w:t>významná</w:t>
      </w:r>
      <w:r>
        <w:rPr>
          <w:rFonts w:ascii="Arial" w:hAnsi="Arial"/>
          <w:b/>
          <w:spacing w:val="-6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výročí,</w:t>
      </w:r>
      <w:r>
        <w:rPr>
          <w:rFonts w:ascii="Arial" w:hAnsi="Arial"/>
          <w:b/>
          <w:spacing w:val="-6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s</w:t>
      </w:r>
      <w:r>
        <w:rPr>
          <w:rFonts w:ascii="Arial" w:hAnsi="Arial"/>
          <w:b/>
          <w:spacing w:val="-7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nimiž</w:t>
      </w:r>
      <w:r>
        <w:rPr>
          <w:rFonts w:ascii="Arial" w:hAnsi="Arial"/>
          <w:b/>
          <w:spacing w:val="-6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bude</w:t>
      </w:r>
      <w:r>
        <w:rPr>
          <w:rFonts w:ascii="Arial" w:hAnsi="Arial"/>
          <w:b/>
          <w:spacing w:val="-6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UNESCO</w:t>
      </w:r>
      <w:r>
        <w:rPr>
          <w:rFonts w:ascii="Arial" w:hAnsi="Arial"/>
          <w:b/>
          <w:spacing w:val="-6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spojeno</w:t>
      </w:r>
      <w:r>
        <w:rPr>
          <w:rFonts w:ascii="Arial" w:hAnsi="Arial"/>
          <w:b/>
          <w:spacing w:val="-6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v</w:t>
      </w:r>
      <w:r>
        <w:rPr>
          <w:rFonts w:ascii="Arial" w:hAnsi="Arial"/>
          <w:b/>
          <w:spacing w:val="-7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období</w:t>
      </w:r>
      <w:r>
        <w:rPr>
          <w:rFonts w:ascii="Arial" w:hAnsi="Arial"/>
          <w:b/>
          <w:spacing w:val="-7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2026–2027</w:t>
      </w:r>
      <w:r>
        <w:rPr>
          <w:rFonts w:ascii="Arial" w:hAnsi="Arial"/>
          <w:b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(</w:t>
      </w:r>
      <w:r>
        <w:rPr>
          <w:rFonts w:ascii="Arial" w:hAnsi="Arial"/>
          <w:b w:val="false"/>
          <w:spacing w:val="0"/>
          <w:w w:val="100"/>
          <w:sz w:val="18"/>
          <w:u w:val="single"/>
        </w:rPr>
        <w:t>viz</w:t>
      </w:r>
      <w:r>
        <w:rPr>
          <w:rFonts w:ascii="Arial" w:hAnsi="Arial"/>
          <w:b w:val="false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467886"/>
          <w:spacing w:val="0"/>
          <w:w w:val="100"/>
          <w:sz w:val="18"/>
          <w:u w:val="single"/>
        </w:rPr>
        <w:t>dokument</w:t>
      </w:r>
      <w:r>
        <w:rPr>
          <w:rFonts w:ascii="Arial" w:hAnsi="Arial"/>
          <w:b w:val="false"/>
          <w:color w:val="467886"/>
          <w:spacing w:val="-6"/>
          <w:w w:val="100"/>
          <w:sz w:val="18"/>
          <w:u w:val="single"/>
        </w:rPr>
        <w:t xml:space="preserve"> </w:t>
      </w:r>
      <w:r>
        <w:rPr>
          <w:rFonts w:ascii="Arial" w:hAnsi="Arial"/>
          <w:b w:val="false"/>
          <w:color w:val="467886"/>
          <w:spacing w:val="0"/>
          <w:w w:val="100"/>
          <w:sz w:val="18"/>
          <w:u w:val="single"/>
        </w:rPr>
        <w:t>43</w:t>
      </w:r>
      <w:r>
        <w:rPr>
          <w:rFonts w:ascii="Arial" w:hAnsi="Arial"/>
          <w:b w:val="false"/>
          <w:color w:val="467886"/>
          <w:spacing w:val="-6"/>
          <w:w w:val="100"/>
          <w:sz w:val="18"/>
          <w:u w:val="single"/>
        </w:rPr>
        <w:t xml:space="preserve"> </w:t>
      </w:r>
      <w:r>
        <w:rPr>
          <w:rFonts w:ascii="Arial" w:hAnsi="Arial"/>
          <w:b w:val="false"/>
          <w:color w:val="467886"/>
          <w:spacing w:val="0"/>
          <w:w w:val="100"/>
          <w:sz w:val="18"/>
          <w:u w:val="single"/>
        </w:rPr>
        <w:t>C/15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).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Stejně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tak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bylo</w:t>
      </w:r>
      <w:r>
        <w:rPr>
          <w:rFonts w:ascii="Arial" w:hAnsi="Arial"/>
          <w:b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Tomášovi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Baťovi ke 150. výročí narození věnováno místo na tomto prestižním seznamu UNESCO, což představuje mimořádné uznání významu českého společenského a kulturního dědictví.</w:t>
      </w:r>
    </w:p>
    <w:p>
      <w:pPr>
        <w:pStyle w:val="Normal"/>
        <w:bidi w:val="0"/>
        <w:spacing w:lineRule="auto" w:line="240" w:before="24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66"/>
        <w:ind w:firstLine="259" w:left="142" w:right="303"/>
        <w:jc w:val="both"/>
        <w:rPr>
          <w:rFonts w:ascii="Arial" w:hAnsi="Arial"/>
          <w:b w:val="false"/>
          <w:i w:val="false"/>
          <w:i w:val="false"/>
          <w:color w:val="000000"/>
          <w:spacing w:val="0"/>
          <w:w w:val="100"/>
          <w:sz w:val="18"/>
        </w:rPr>
      </w:pPr>
      <w:r>
        <w:rPr>
          <w:rFonts w:ascii="Arial" w:hAnsi="Arial"/>
          <w:b w:val="false"/>
          <w:spacing w:val="0"/>
          <w:w w:val="100"/>
          <w:sz w:val="18"/>
        </w:rPr>
        <w:t>Odkazu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Arnošta</w:t>
      </w:r>
      <w:r>
        <w:rPr>
          <w:rFonts w:ascii="Arial" w:hAnsi="Arial"/>
          <w:b/>
          <w:spacing w:val="-1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Lustiga</w:t>
      </w:r>
      <w:r>
        <w:rPr>
          <w:rFonts w:ascii="Arial" w:hAnsi="Arial"/>
          <w:b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jeho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stého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jubilea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narození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se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zasazuje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jeho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dcera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Eva</w:t>
      </w:r>
      <w:r>
        <w:rPr>
          <w:rFonts w:ascii="Arial" w:hAnsi="Arial"/>
          <w:b/>
          <w:spacing w:val="-1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Lustigová</w:t>
      </w:r>
      <w:r>
        <w:rPr>
          <w:rFonts w:ascii="Arial" w:hAnsi="Arial"/>
          <w:b w:val="false"/>
          <w:spacing w:val="0"/>
          <w:w w:val="100"/>
          <w:sz w:val="18"/>
        </w:rPr>
        <w:t>,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která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je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zároveň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 xml:space="preserve">spoluzakladatelka </w:t>
      </w:r>
      <w:hyperlink r:id="rId6">
        <w:r>
          <w:rPr>
            <w:rStyle w:val="Style7"/>
            <w:rFonts w:ascii="Arial" w:hAnsi="Arial"/>
            <w:b/>
            <w:color w:val="467886"/>
            <w:spacing w:val="0"/>
            <w:w w:val="100"/>
            <w:sz w:val="18"/>
            <w:u w:val="single"/>
          </w:rPr>
          <w:t>Nadačního fondu</w:t>
        </w:r>
        <w:r>
          <w:rPr>
            <w:rStyle w:val="Style7"/>
            <w:rFonts w:ascii="Arial" w:hAnsi="Arial"/>
            <w:b/>
            <w:color w:val="467886"/>
            <w:spacing w:val="-3"/>
            <w:w w:val="100"/>
            <w:sz w:val="18"/>
            <w:u w:val="single"/>
          </w:rPr>
          <w:t xml:space="preserve"> </w:t>
        </w:r>
        <w:r>
          <w:rPr>
            <w:rStyle w:val="Style7"/>
            <w:rFonts w:ascii="Arial" w:hAnsi="Arial"/>
            <w:b/>
            <w:color w:val="467886"/>
            <w:spacing w:val="0"/>
            <w:w w:val="100"/>
            <w:sz w:val="18"/>
            <w:u w:val="single"/>
          </w:rPr>
          <w:t>Arnošta Lustiga</w:t>
        </w:r>
      </w:hyperlink>
      <w:r>
        <w:rPr>
          <w:rFonts w:ascii="Arial" w:hAnsi="Arial"/>
          <w:b w:val="false"/>
          <w:color w:val="467886"/>
          <w:spacing w:val="0"/>
          <w:w w:val="100"/>
          <w:sz w:val="18"/>
        </w:rPr>
        <w:t xml:space="preserve">,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 xml:space="preserve">společně s renomovanými institucemi FestivALu100 z České republiky </w:t>
        <w:br/>
        <w:t xml:space="preserve">i zahraničí.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„Památník národního písemnictví/Muzeum literatury (PNP) úzce spolupracuje na FestivALu100 připomínající osobnost a mimořádné dílo spisovatele Arnošta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Lustiga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v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roce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2026...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Věřím,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že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naše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spolupráce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bude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mít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za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výsledek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nejen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úspěšný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projekt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jako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takový, tak především oslovení širší veřejnosti díky odkazu díla Arnošt Lustiga“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, vyjádřil se k festivalu ředitel PNP Michal Stehlík. Zároveň</w:t>
      </w:r>
      <w:r>
        <w:rPr>
          <w:rFonts w:ascii="Arial" w:hAnsi="Arial"/>
          <w:b w:val="false"/>
          <w:i w:val="false"/>
          <w:color w:val="000000"/>
          <w:spacing w:val="8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v</w:t>
      </w:r>
      <w:r>
        <w:rPr>
          <w:rFonts w:ascii="Arial" w:hAnsi="Arial"/>
          <w:b w:val="false"/>
          <w:i w:val="false"/>
          <w:color w:val="000000"/>
          <w:spacing w:val="-1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souvislosti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s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partnerstvím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reflektoval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generální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ředitel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Moravské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zemské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knihovny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(MZK)</w:t>
      </w:r>
      <w:r>
        <w:rPr>
          <w:rFonts w:ascii="Arial" w:hAnsi="Arial"/>
          <w:b w:val="false"/>
          <w:i w:val="false"/>
          <w:color w:val="000000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Tomáš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Kubíček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těmito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slovy: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„S</w:t>
      </w:r>
      <w:r>
        <w:rPr>
          <w:rFonts w:ascii="Arial" w:hAnsi="Arial"/>
          <w:b w:val="false"/>
          <w:i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radostí</w:t>
      </w:r>
      <w:r>
        <w:rPr>
          <w:rFonts w:ascii="Arial" w:hAnsi="Arial"/>
          <w:b w:val="false"/>
          <w:i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se připojujeme do oslav sta let od narození</w:t>
      </w:r>
      <w:r>
        <w:rPr>
          <w:rFonts w:ascii="Arial" w:hAnsi="Arial"/>
          <w:b w:val="false"/>
          <w:i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 xml:space="preserve">Arnošta Lustiga, výjimečného českého spisovatele, intelektuála a člověka, jehož občanské postoje stále poskytují morální kompas naší společnosti“.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 xml:space="preserve">V souvislosti s jubileem René Zavoral, generální ředitel ČRo konstatoval </w:t>
      </w:r>
      <w:r>
        <w:rPr>
          <w:rFonts w:ascii="Arial" w:hAnsi="Arial"/>
          <w:b w:val="false"/>
          <w:i/>
          <w:spacing w:val="0"/>
          <w:w w:val="100"/>
          <w:sz w:val="18"/>
        </w:rPr>
        <w:t>„O</w:t>
      </w:r>
      <w:r>
        <w:rPr>
          <w:rFonts w:ascii="Arial" w:hAnsi="Arial"/>
          <w:b w:val="false"/>
          <w:i/>
          <w:spacing w:val="-9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začátcích</w:t>
      </w:r>
      <w:r>
        <w:rPr>
          <w:rFonts w:ascii="Arial" w:hAnsi="Arial"/>
          <w:b w:val="false"/>
          <w:i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Arnošta</w:t>
      </w:r>
      <w:r>
        <w:rPr>
          <w:rFonts w:ascii="Arial" w:hAnsi="Arial"/>
          <w:b w:val="false"/>
          <w:i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Lustiga</w:t>
      </w:r>
      <w:r>
        <w:rPr>
          <w:rFonts w:ascii="Arial" w:hAnsi="Arial"/>
          <w:b w:val="false"/>
          <w:i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v</w:t>
      </w:r>
      <w:r>
        <w:rPr>
          <w:rFonts w:ascii="Arial" w:hAnsi="Arial"/>
          <w:b w:val="false"/>
          <w:i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Českém</w:t>
      </w:r>
      <w:r>
        <w:rPr>
          <w:rFonts w:ascii="Arial" w:hAnsi="Arial"/>
          <w:b w:val="false"/>
          <w:i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rozhlase</w:t>
      </w:r>
      <w:r>
        <w:rPr>
          <w:rFonts w:ascii="Arial" w:hAnsi="Arial"/>
          <w:b w:val="false"/>
          <w:i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se</w:t>
      </w:r>
      <w:r>
        <w:rPr>
          <w:rFonts w:ascii="Arial" w:hAnsi="Arial"/>
          <w:b w:val="false"/>
          <w:i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moc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neví...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Naše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mediální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partnerství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na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Festivalu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ke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100.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jubileu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jeho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narození vnímám jako symbolické napojení. Musíme stále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připomínat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ve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veřejném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prostoru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hodnoty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které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ve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svém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díle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zdůrazňoval.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Je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velký úkol médií na to poukazovat. Člověk má mít čisté svědomí.“</w:t>
      </w:r>
    </w:p>
    <w:p>
      <w:pPr>
        <w:pStyle w:val="Normal"/>
        <w:bidi w:val="0"/>
        <w:spacing w:lineRule="auto" w:line="240" w:before="24" w:after="0"/>
        <w:jc w:val="left"/>
        <w:rPr>
          <w:rFonts w:ascii="Arial" w:hAnsi="Arial"/>
          <w:b w:val="false"/>
          <w:i/>
          <w:i/>
          <w:sz w:val="18"/>
        </w:rPr>
      </w:pPr>
      <w:r>
        <w:rPr>
          <w:rFonts w:ascii="Arial" w:hAnsi="Arial"/>
          <w:b w:val="false"/>
          <w:i/>
          <w:sz w:val="18"/>
        </w:rPr>
      </w:r>
    </w:p>
    <w:p>
      <w:pPr>
        <w:pStyle w:val="Normal"/>
        <w:bidi w:val="0"/>
        <w:spacing w:lineRule="auto" w:line="240"/>
        <w:ind w:hanging="0" w:left="142"/>
        <w:jc w:val="both"/>
        <w:rPr>
          <w:rFonts w:ascii="Arial" w:hAnsi="Arial"/>
          <w:b w:val="false"/>
          <w:spacing w:val="-2"/>
          <w:w w:val="100"/>
          <w:sz w:val="18"/>
        </w:rPr>
      </w:pPr>
      <w:r>
        <w:rPr>
          <w:rFonts w:ascii="Arial" w:hAnsi="Arial"/>
          <w:b/>
          <w:spacing w:val="0"/>
          <w:w w:val="100"/>
          <w:sz w:val="18"/>
        </w:rPr>
        <w:t>Festivalové</w:t>
      </w:r>
      <w:r>
        <w:rPr>
          <w:rFonts w:ascii="Arial" w:hAnsi="Arial"/>
          <w:b/>
          <w:spacing w:val="-6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oslavy</w:t>
      </w:r>
      <w:r>
        <w:rPr>
          <w:rFonts w:ascii="Arial" w:hAnsi="Arial"/>
          <w:b/>
          <w:spacing w:val="-3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jsou</w:t>
      </w:r>
      <w:r>
        <w:rPr>
          <w:rFonts w:ascii="Arial" w:hAnsi="Arial"/>
          <w:b/>
          <w:spacing w:val="-3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rozděleny</w:t>
      </w:r>
      <w:r>
        <w:rPr>
          <w:rFonts w:ascii="Arial" w:hAnsi="Arial"/>
          <w:b/>
          <w:spacing w:val="-3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do</w:t>
      </w:r>
      <w:r>
        <w:rPr>
          <w:rFonts w:ascii="Arial" w:hAnsi="Arial"/>
          <w:b/>
          <w:spacing w:val="-3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čtyř</w:t>
      </w:r>
      <w:r>
        <w:rPr>
          <w:rFonts w:ascii="Arial" w:hAnsi="Arial"/>
          <w:b/>
          <w:spacing w:val="-3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hlavních</w:t>
      </w:r>
      <w:r>
        <w:rPr>
          <w:rFonts w:ascii="Arial" w:hAnsi="Arial"/>
          <w:b/>
          <w:spacing w:val="-3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sekcí:</w:t>
      </w:r>
      <w:r>
        <w:rPr>
          <w:rFonts w:ascii="Arial" w:hAnsi="Arial"/>
          <w:b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literatura,</w:t>
      </w:r>
      <w:r>
        <w:rPr>
          <w:rFonts w:ascii="Arial" w:hAnsi="Arial"/>
          <w:b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výstavy,</w:t>
      </w:r>
      <w:r>
        <w:rPr>
          <w:rFonts w:ascii="Arial" w:hAnsi="Arial"/>
          <w:b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hudba,</w:t>
      </w:r>
      <w:r>
        <w:rPr>
          <w:rFonts w:ascii="Arial" w:hAnsi="Arial"/>
          <w:b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divadlo</w:t>
      </w:r>
      <w:r>
        <w:rPr>
          <w:rFonts w:ascii="Arial" w:hAnsi="Arial"/>
          <w:b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film,</w:t>
      </w:r>
      <w:r>
        <w:rPr>
          <w:rFonts w:ascii="Arial" w:hAnsi="Arial"/>
          <w:b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vzdělávání.</w:t>
      </w:r>
    </w:p>
    <w:p>
      <w:pPr>
        <w:pStyle w:val="Normal"/>
        <w:bidi w:val="0"/>
        <w:spacing w:lineRule="auto" w:line="240" w:before="46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66"/>
        <w:ind w:firstLine="259" w:left="142" w:right="303"/>
        <w:jc w:val="both"/>
        <w:rPr>
          <w:rFonts w:ascii="Arial" w:hAnsi="Arial"/>
          <w:b w:val="false"/>
          <w:spacing w:val="0"/>
          <w:w w:val="100"/>
          <w:sz w:val="18"/>
        </w:rPr>
      </w:pPr>
      <w:r>
        <w:rPr>
          <w:rFonts w:ascii="Arial" w:hAnsi="Arial"/>
          <w:b w:val="false"/>
          <w:spacing w:val="0"/>
          <w:w w:val="100"/>
          <w:sz w:val="18"/>
        </w:rPr>
        <w:t xml:space="preserve">Prezentaci literatury, přípravě výstav i jiných přehlídek se zaměří </w:t>
      </w:r>
      <w:r>
        <w:rPr>
          <w:rFonts w:ascii="Arial" w:hAnsi="Arial"/>
          <w:b/>
          <w:spacing w:val="0"/>
          <w:w w:val="100"/>
          <w:sz w:val="18"/>
        </w:rPr>
        <w:t>Památník národního písemnictví / Muzeum literatury</w:t>
      </w:r>
      <w:r>
        <w:rPr>
          <w:rFonts w:ascii="Arial" w:hAnsi="Arial"/>
          <w:b w:val="false"/>
          <w:spacing w:val="0"/>
          <w:w w:val="100"/>
          <w:sz w:val="18"/>
        </w:rPr>
        <w:t>,</w:t>
      </w:r>
      <w:r>
        <w:rPr>
          <w:rFonts w:ascii="Arial" w:hAnsi="Arial"/>
          <w:b w:val="false"/>
          <w:spacing w:val="8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MZK, Památník Terezín, Štetl fest, Meeting Brno, knihovny v Kutné Hoře, Nymburku nebo Opavě nebo také</w:t>
      </w:r>
      <w:r>
        <w:rPr>
          <w:rFonts w:ascii="Arial" w:hAnsi="Arial"/>
          <w:b w:val="false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 xml:space="preserve">Arnoldova vila v Brně. V PNP se otevře Fond a archiv Arnošta Lustiga a v MZK Knihovna Arnošta Lustiga. Kulatý stůl s literárními vědci v </w:t>
      </w:r>
      <w:r>
        <w:rPr>
          <w:rFonts w:ascii="Arial" w:hAnsi="Arial"/>
          <w:b/>
          <w:spacing w:val="0"/>
          <w:w w:val="100"/>
          <w:sz w:val="18"/>
        </w:rPr>
        <w:t>Knihovně Václava</w:t>
      </w:r>
      <w:r>
        <w:rPr>
          <w:rFonts w:ascii="Arial" w:hAnsi="Arial"/>
          <w:b/>
          <w:spacing w:val="-11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Havla</w:t>
      </w:r>
      <w:r>
        <w:rPr>
          <w:rFonts w:ascii="Arial" w:hAnsi="Arial"/>
          <w:b/>
          <w:spacing w:val="-7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v</w:t>
      </w:r>
      <w:r>
        <w:rPr>
          <w:rFonts w:ascii="Arial" w:hAnsi="Arial"/>
          <w:b/>
          <w:spacing w:val="-7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Praze</w:t>
      </w:r>
      <w:r>
        <w:rPr>
          <w:rFonts w:ascii="Arial" w:hAnsi="Arial"/>
          <w:b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bude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věnován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kritickému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pohledu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na</w:t>
      </w:r>
      <w:r>
        <w:rPr>
          <w:rFonts w:ascii="Arial" w:hAnsi="Arial"/>
          <w:b w:val="false"/>
          <w:spacing w:val="-8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literární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přínos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prózy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Arnošta</w:t>
      </w:r>
      <w:r>
        <w:rPr>
          <w:rFonts w:ascii="Arial" w:hAnsi="Arial"/>
          <w:b w:val="false"/>
          <w:spacing w:val="-8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Lustiga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Galerii</w:t>
      </w:r>
      <w:r>
        <w:rPr>
          <w:rFonts w:ascii="Arial" w:hAnsi="Arial"/>
          <w:b/>
          <w:spacing w:val="-8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Středočeského</w:t>
      </w:r>
      <w:r>
        <w:rPr>
          <w:rFonts w:ascii="Arial" w:hAnsi="Arial"/>
          <w:b/>
          <w:spacing w:val="-7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 xml:space="preserve">kraje v Kutné Hoře </w:t>
      </w:r>
      <w:r>
        <w:rPr>
          <w:rFonts w:ascii="Arial" w:hAnsi="Arial"/>
          <w:b w:val="false"/>
          <w:spacing w:val="0"/>
          <w:w w:val="100"/>
          <w:sz w:val="18"/>
        </w:rPr>
        <w:t>proběhne Studenský kulatý stůl a výstava inspirovaná povídkami</w:t>
      </w:r>
      <w:r>
        <w:rPr>
          <w:rFonts w:ascii="Arial" w:hAnsi="Arial"/>
          <w:b w:val="false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Arnošta Lustiga i filmová projekce s besedou.</w:t>
      </w:r>
    </w:p>
    <w:p>
      <w:pPr>
        <w:pStyle w:val="Normal"/>
        <w:bidi w:val="0"/>
        <w:spacing w:lineRule="auto" w:line="240" w:before="24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66" w:before="1" w:after="0"/>
        <w:ind w:firstLine="3" w:left="142" w:right="300"/>
        <w:jc w:val="both"/>
        <w:rPr>
          <w:rFonts w:ascii="Arial" w:hAnsi="Arial"/>
          <w:b w:val="false"/>
          <w:i w:val="false"/>
          <w:i w:val="false"/>
          <w:color w:val="000000"/>
          <w:spacing w:val="0"/>
          <w:w w:val="100"/>
          <w:sz w:val="18"/>
        </w:rPr>
      </w:pPr>
      <w:r>
        <w:rPr>
          <w:rFonts w:ascii="Arial" w:hAnsi="Arial"/>
          <w:b/>
          <w:color w:val="EE7203"/>
          <w:spacing w:val="0"/>
          <w:w w:val="100"/>
          <w:sz w:val="18"/>
        </w:rPr>
        <w:t xml:space="preserve">JUBILEJNÍ EDICE KNIH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nabídne vydání celé řady vybraných mezinárodně oceněných povídek, románů, existenčních esejů Arnošta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Lustiga,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stejně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jako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překvapivého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souboru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jeho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raných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děl,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ve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kterém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se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čtenáři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poprvé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v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knižní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podobě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setkají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s</w:t>
      </w:r>
      <w:r>
        <w:rPr>
          <w:rFonts w:ascii="Arial" w:hAnsi="Arial"/>
          <w:b w:val="false"/>
          <w:color w:val="000000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autorovým mladým hlasem. Na Světě knihy v Praze bude tato jubilejní předních nakladatelství v Česku, Vietnamu a Chorvatsku</w:t>
      </w:r>
      <w:r>
        <w:rPr>
          <w:rFonts w:ascii="Arial" w:hAnsi="Arial"/>
          <w:b w:val="false"/>
          <w:color w:val="000000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představena společně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s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novými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audioknihami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povídek</w:t>
      </w:r>
      <w:r>
        <w:rPr>
          <w:rFonts w:ascii="Arial" w:hAnsi="Arial"/>
          <w:b w:val="false"/>
          <w:color w:val="000000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Arnošta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Lustiga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v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podání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předních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interpretů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nebo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 xml:space="preserve">s grafickým románem Markéty Pilátové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Arnoštova cesta</w:t>
      </w:r>
      <w:r>
        <w:rPr>
          <w:rFonts w:ascii="Arial" w:hAnsi="Arial"/>
          <w:b w:val="false"/>
          <w:i/>
          <w:color w:val="000000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s Miloněm Čepelkou. Na Světě knihy se také představí významný soubor beletrie Arnošta Lustiga připravený Městskou knihovnou v</w:t>
      </w:r>
      <w:r>
        <w:rPr>
          <w:rFonts w:ascii="Arial" w:hAnsi="Arial"/>
          <w:b w:val="false"/>
          <w:i w:val="false"/>
          <w:color w:val="000000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Praze. Nahlédnutí do zákulisí těch nejvýznamnějších</w:t>
      </w:r>
      <w:r>
        <w:rPr>
          <w:rFonts w:ascii="Arial" w:hAnsi="Arial"/>
          <w:b w:val="false"/>
          <w:i w:val="false"/>
          <w:color w:val="000000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míst</w:t>
      </w:r>
      <w:r>
        <w:rPr>
          <w:rFonts w:ascii="Arial" w:hAnsi="Arial"/>
          <w:b w:val="false"/>
          <w:i w:val="false"/>
          <w:color w:val="000000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spojených</w:t>
      </w:r>
      <w:r>
        <w:rPr>
          <w:rFonts w:ascii="Arial" w:hAnsi="Arial"/>
          <w:b w:val="false"/>
          <w:i w:val="false"/>
          <w:color w:val="000000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s</w:t>
      </w:r>
      <w:r>
        <w:rPr>
          <w:rFonts w:ascii="Arial" w:hAnsi="Arial"/>
          <w:b w:val="false"/>
          <w:i w:val="false"/>
          <w:color w:val="000000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autorovým</w:t>
      </w:r>
      <w:r>
        <w:rPr>
          <w:rFonts w:ascii="Arial" w:hAnsi="Arial"/>
          <w:b w:val="false"/>
          <w:i w:val="false"/>
          <w:color w:val="000000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rodištěm</w:t>
      </w:r>
      <w:r>
        <w:rPr>
          <w:rFonts w:ascii="Arial" w:hAnsi="Arial"/>
          <w:b w:val="false"/>
          <w:i w:val="false"/>
          <w:color w:val="000000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 xml:space="preserve">nabídne literární procházka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 xml:space="preserve">Arnoštova Libeň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koncipovaná MČ Praha 8 nebo básníkem Vítem Janotou.</w:t>
      </w:r>
    </w:p>
    <w:p>
      <w:pPr>
        <w:pStyle w:val="Normal"/>
        <w:bidi w:val="0"/>
        <w:spacing w:lineRule="auto" w:line="240" w:before="24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66" w:before="0" w:after="0"/>
        <w:ind w:firstLine="260" w:left="142" w:right="304"/>
        <w:jc w:val="both"/>
        <w:rPr>
          <w:rFonts w:ascii="Arial" w:hAnsi="Arial"/>
          <w:b w:val="false"/>
          <w:spacing w:val="0"/>
          <w:w w:val="100"/>
          <w:sz w:val="18"/>
        </w:rPr>
      </w:pPr>
      <w:r>
        <w:rPr>
          <w:rFonts w:ascii="Arial" w:hAnsi="Arial"/>
          <w:b/>
          <w:spacing w:val="0"/>
          <w:w w:val="100"/>
          <w:sz w:val="18"/>
        </w:rPr>
        <w:t>FestivAL100</w:t>
      </w:r>
      <w:r>
        <w:rPr>
          <w:rFonts w:ascii="Arial" w:hAnsi="Arial"/>
          <w:b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ale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také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na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spisovatelův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odkaz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navazuje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předními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literáty,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mezi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nimiž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jsou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například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novinářka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Petra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Procházková, básník Petr Borkovec a disentový básník a nakladatel Dmitrij Strocev, spisovatelé Karel Hvížďala, Markéta Pilátová a František Cinger, nebo překladatelka novely Modlitba pro Kateřinu Horovitzovou do vietnamštiny, Binh Slavická.</w:t>
      </w:r>
    </w:p>
    <w:p>
      <w:pPr>
        <w:sectPr>
          <w:type w:val="continuous"/>
          <w:pgSz w:w="11906" w:h="16838"/>
          <w:pgMar w:left="566" w:right="425" w:gutter="0" w:header="0" w:top="700" w:footer="0" w:bottom="280"/>
          <w:formProt w:val="false"/>
          <w:textDirection w:val="lrTb"/>
          <w:docGrid w:type="default" w:linePitch="100" w:charSpace="0"/>
        </w:sectPr>
      </w:pPr>
    </w:p>
    <w:p>
      <w:pPr>
        <w:pStyle w:val="Normal"/>
        <w:bidi w:val="0"/>
        <w:spacing w:lineRule="auto" w:line="240" w:before="64" w:after="0"/>
        <w:ind w:hanging="0" w:left="157"/>
        <w:jc w:val="left"/>
        <w:rPr>
          <w:rFonts w:ascii="Arial" w:hAnsi="Arial"/>
          <w:b/>
          <w:color w:val="EE7203"/>
          <w:spacing w:val="-2"/>
          <w:w w:val="100"/>
          <w:sz w:val="18"/>
        </w:rPr>
      </w:pPr>
      <w:r>
        <w:rPr>
          <w:rFonts w:ascii="Arial" w:hAnsi="Arial"/>
          <w:b/>
          <w:color w:val="EE7203"/>
          <w:spacing w:val="-2"/>
          <w:w w:val="100"/>
          <w:sz w:val="18"/>
        </w:rPr>
        <w:t>VÝSTAVY</w:t>
      </w:r>
    </w:p>
    <w:p>
      <w:pPr>
        <w:pStyle w:val="Normal"/>
        <w:bidi w:val="0"/>
        <w:spacing w:lineRule="auto" w:line="266" w:before="23" w:after="0"/>
        <w:ind w:hanging="0" w:left="153" w:right="292"/>
        <w:jc w:val="both"/>
        <w:rPr>
          <w:rFonts w:ascii="Arial" w:hAnsi="Arial"/>
          <w:b w:val="false"/>
          <w:i w:val="false"/>
          <w:i w:val="false"/>
          <w:spacing w:val="0"/>
          <w:w w:val="100"/>
          <w:sz w:val="18"/>
        </w:rPr>
      </w:pPr>
      <w:r>
        <w:rPr>
          <w:rFonts w:ascii="Arial" w:hAnsi="Arial"/>
          <w:b w:val="false"/>
          <w:spacing w:val="0"/>
          <w:w w:val="100"/>
          <w:sz w:val="18"/>
        </w:rPr>
        <w:t>V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Památníku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národního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písemnictví,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Moravské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zemské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knihovně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památníku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Terezín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se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představí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multimediální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výstavy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věnované literární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tvorbě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životu</w:t>
      </w:r>
      <w:r>
        <w:rPr>
          <w:rFonts w:ascii="Arial" w:hAnsi="Arial"/>
          <w:b w:val="false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Arnošta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Lustiga,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to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jak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stálé,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tak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putovní.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Mezinárodní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putovní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výstava</w:t>
      </w:r>
      <w:r>
        <w:rPr>
          <w:rFonts w:ascii="Arial" w:hAnsi="Arial"/>
          <w:b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Já</w:t>
      </w:r>
      <w:r>
        <w:rPr>
          <w:rFonts w:ascii="Arial" w:hAnsi="Arial"/>
          <w:b w:val="false"/>
          <w:i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chci</w:t>
      </w:r>
      <w:r>
        <w:rPr>
          <w:rFonts w:ascii="Arial" w:hAnsi="Arial"/>
          <w:b w:val="false"/>
          <w:i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být</w:t>
      </w:r>
      <w:r>
        <w:rPr>
          <w:rFonts w:ascii="Arial" w:hAnsi="Arial"/>
          <w:b w:val="false"/>
          <w:i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člověk</w:t>
      </w:r>
      <w:r>
        <w:rPr>
          <w:rFonts w:ascii="Arial" w:hAnsi="Arial"/>
          <w:b w:val="false"/>
          <w:i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–</w:t>
      </w:r>
      <w:r>
        <w:rPr>
          <w:rFonts w:ascii="Arial" w:hAnsi="Arial"/>
          <w:b w:val="false"/>
          <w:i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zpráva</w:t>
      </w:r>
      <w:r>
        <w:rPr>
          <w:rFonts w:ascii="Arial" w:hAnsi="Arial"/>
          <w:b w:val="false"/>
          <w:i/>
          <w:spacing w:val="-8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 xml:space="preserve">Arnošta Lustiga hvězdám a nejen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jim doputuje do planetária v Netanyi v Izraeli i na různá místa v České republice. Výstava znázorňuje nekonvenčním způsobem, jak může člověk přežít nepředstavitelné a</w:t>
      </w:r>
      <w:r>
        <w:rPr>
          <w:rFonts w:ascii="Arial" w:hAnsi="Arial"/>
          <w:b w:val="false"/>
          <w:i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uchovat si lidskost navzdory její křehkosti</w:t>
      </w:r>
      <w:r>
        <w:rPr>
          <w:rFonts w:ascii="Arial" w:hAnsi="Arial"/>
          <w:b w:val="false"/>
          <w:i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</w:t>
      </w:r>
      <w:r>
        <w:rPr>
          <w:rFonts w:ascii="Arial" w:hAnsi="Arial"/>
          <w:b w:val="false"/>
          <w:i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rychle</w:t>
      </w:r>
      <w:r>
        <w:rPr>
          <w:rFonts w:ascii="Arial" w:hAnsi="Arial"/>
          <w:b w:val="false"/>
          <w:i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se</w:t>
      </w:r>
      <w:r>
        <w:rPr>
          <w:rFonts w:ascii="Arial" w:hAnsi="Arial"/>
          <w:b w:val="false"/>
          <w:i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 xml:space="preserve">měnícím světě. Zároveň upozorňuje na propast mezi impozantním vědeckým pokrokem a naším nedostatečným úsilím o kultivaci lidskosti, což vede v tomto směru k obecné zaostalosti. Webový portál </w:t>
      </w:r>
      <w:r>
        <w:rPr>
          <w:rFonts w:ascii="Arial" w:hAnsi="Arial"/>
          <w:b w:val="false"/>
          <w:i/>
          <w:spacing w:val="0"/>
          <w:w w:val="100"/>
          <w:sz w:val="18"/>
        </w:rPr>
        <w:t>„Svět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 xml:space="preserve">Arnošta Lustiga“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vznikající</w:t>
      </w:r>
      <w:r>
        <w:rPr>
          <w:rFonts w:ascii="Arial" w:hAnsi="Arial"/>
          <w:b w:val="false"/>
          <w:i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ve</w:t>
      </w:r>
      <w:r>
        <w:rPr>
          <w:rFonts w:ascii="Arial" w:hAnsi="Arial"/>
          <w:b w:val="false"/>
          <w:i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spolupráci</w:t>
      </w:r>
      <w:r>
        <w:rPr>
          <w:rFonts w:ascii="Arial" w:hAnsi="Arial"/>
          <w:b w:val="false"/>
          <w:i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s</w:t>
      </w:r>
      <w:r>
        <w:rPr>
          <w:rFonts w:ascii="Arial" w:hAnsi="Arial"/>
          <w:b w:val="false"/>
          <w:i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Moravskou</w:t>
      </w:r>
      <w:r>
        <w:rPr>
          <w:rFonts w:ascii="Arial" w:hAnsi="Arial"/>
          <w:b w:val="false"/>
          <w:i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zemskou knihovnou přiblíží návštěvníkům životní cestu a svět</w:t>
      </w:r>
      <w:r>
        <w:rPr>
          <w:rFonts w:ascii="Arial" w:hAnsi="Arial"/>
          <w:b w:val="false"/>
          <w:i w:val="false"/>
          <w:spacing w:val="-9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Arnošta Lustiga.</w:t>
      </w:r>
    </w:p>
    <w:p>
      <w:pPr>
        <w:pStyle w:val="Normal"/>
        <w:bidi w:val="0"/>
        <w:spacing w:lineRule="auto" w:line="240" w:before="25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40"/>
        <w:ind w:hanging="0" w:left="157"/>
        <w:jc w:val="left"/>
        <w:rPr>
          <w:rFonts w:ascii="Arial" w:hAnsi="Arial"/>
          <w:b/>
          <w:color w:val="EE7203"/>
          <w:spacing w:val="-4"/>
          <w:w w:val="100"/>
          <w:sz w:val="18"/>
        </w:rPr>
      </w:pPr>
      <w:r>
        <w:rPr>
          <w:rFonts w:ascii="Arial" w:hAnsi="Arial"/>
          <w:b/>
          <w:color w:val="EE7203"/>
          <w:spacing w:val="0"/>
          <w:w w:val="100"/>
          <w:sz w:val="18"/>
        </w:rPr>
        <w:t>HUDBA,</w:t>
      </w:r>
      <w:r>
        <w:rPr>
          <w:rFonts w:ascii="Arial" w:hAnsi="Arial"/>
          <w:b/>
          <w:color w:val="EE7203"/>
          <w:spacing w:val="20"/>
          <w:w w:val="100"/>
          <w:sz w:val="18"/>
        </w:rPr>
        <w:t xml:space="preserve"> </w:t>
      </w:r>
      <w:r>
        <w:rPr>
          <w:rFonts w:ascii="Arial" w:hAnsi="Arial"/>
          <w:b/>
          <w:color w:val="EE7203"/>
          <w:spacing w:val="0"/>
          <w:w w:val="100"/>
          <w:sz w:val="18"/>
        </w:rPr>
        <w:t>DIVADLO</w:t>
      </w:r>
      <w:r>
        <w:rPr>
          <w:rFonts w:ascii="Arial" w:hAnsi="Arial"/>
          <w:b/>
          <w:color w:val="EE7203"/>
          <w:spacing w:val="15"/>
          <w:w w:val="100"/>
          <w:sz w:val="18"/>
        </w:rPr>
        <w:t xml:space="preserve"> </w:t>
      </w:r>
      <w:r>
        <w:rPr>
          <w:rFonts w:ascii="Arial" w:hAnsi="Arial"/>
          <w:b/>
          <w:color w:val="EE7203"/>
          <w:spacing w:val="0"/>
          <w:w w:val="100"/>
          <w:sz w:val="18"/>
        </w:rPr>
        <w:t>A</w:t>
      </w:r>
      <w:r>
        <w:rPr>
          <w:rFonts w:ascii="Arial" w:hAnsi="Arial"/>
          <w:b/>
          <w:color w:val="EE7203"/>
          <w:spacing w:val="15"/>
          <w:w w:val="100"/>
          <w:sz w:val="18"/>
        </w:rPr>
        <w:t xml:space="preserve"> </w:t>
      </w:r>
      <w:r>
        <w:rPr>
          <w:rFonts w:ascii="Arial" w:hAnsi="Arial"/>
          <w:b/>
          <w:color w:val="EE7203"/>
          <w:spacing w:val="-4"/>
          <w:w w:val="100"/>
          <w:sz w:val="18"/>
        </w:rPr>
        <w:t>FILM</w:t>
      </w:r>
    </w:p>
    <w:p>
      <w:pPr>
        <w:pStyle w:val="Normal"/>
        <w:bidi w:val="0"/>
        <w:spacing w:lineRule="auto" w:line="266" w:before="23" w:after="0"/>
        <w:ind w:hanging="0" w:left="153" w:right="292"/>
        <w:jc w:val="both"/>
        <w:rPr>
          <w:rFonts w:ascii="Arial" w:hAnsi="Arial"/>
          <w:b w:val="false"/>
          <w:i w:val="false"/>
          <w:i w:val="false"/>
          <w:spacing w:val="0"/>
          <w:w w:val="100"/>
          <w:sz w:val="18"/>
        </w:rPr>
      </w:pPr>
      <w:r>
        <w:rPr>
          <w:rFonts w:ascii="Arial" w:hAnsi="Arial"/>
          <w:b/>
          <w:spacing w:val="0"/>
          <w:w w:val="100"/>
          <w:sz w:val="18"/>
        </w:rPr>
        <w:t>Dílo</w:t>
      </w:r>
      <w:r>
        <w:rPr>
          <w:rFonts w:ascii="Arial" w:hAnsi="Arial"/>
          <w:b/>
          <w:spacing w:val="-10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Arnošta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Lustiga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rozvinou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do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nových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forem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vybraní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herci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či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umělci.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lyricko-hudebním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pásmu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nazvaném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Kantáta</w:t>
      </w:r>
      <w:r>
        <w:rPr>
          <w:rFonts w:ascii="Arial" w:hAnsi="Arial"/>
          <w:b w:val="false"/>
          <w:i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–</w:t>
      </w:r>
      <w:r>
        <w:rPr>
          <w:rFonts w:ascii="Arial" w:hAnsi="Arial"/>
          <w:b w:val="false"/>
          <w:i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 xml:space="preserve">tanec šílených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 xml:space="preserve">představí v prostorách Maiselovy synagogy v Praze Jiří Lábus, Vilém Udatný a Máša Málková recitací Lustigovu jedinou, neznámou a dosud nevydanou báseň </w:t>
      </w:r>
      <w:r>
        <w:rPr>
          <w:rFonts w:ascii="Arial" w:hAnsi="Arial"/>
          <w:b w:val="false"/>
          <w:i/>
          <w:spacing w:val="0"/>
          <w:w w:val="100"/>
          <w:sz w:val="18"/>
        </w:rPr>
        <w:t>Ševirat hakelim (Rozbíjení posvátných nádob)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. Esenci básně umocní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 xml:space="preserve">slavná kantáta Johanna Sebastiana Bacha </w:t>
      </w:r>
      <w:r>
        <w:rPr>
          <w:rFonts w:ascii="Arial" w:hAnsi="Arial"/>
          <w:b w:val="false"/>
          <w:i/>
          <w:spacing w:val="0"/>
          <w:w w:val="100"/>
          <w:sz w:val="18"/>
        </w:rPr>
        <w:t xml:space="preserve">Ich habe genug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(BWV 82) v interpretaci operní pěvkyně Marie Kopecké Verhoeven a komorního orchestru Barocco sempre giovane. Lustigovu prózu pak přiblíží cyklus scénického čtení Listování v režii Lukáše Hejlíka po České republice nebo dramatizace povídek v režii Evy Lustigové s plejádou předních herců, jako např. opět s Jiřím Lábusem, Terezou Kostkovou, Carmen Mayerovou, Petrem Kostkou, Helenou Herfortovou, Lary Hauserem, Oldřichem Smyslem ale i Šimonem Franzem.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Dramatizace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Česku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obohatí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hudení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intrepreti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klarinetistka</w:t>
      </w:r>
      <w:r>
        <w:rPr>
          <w:rFonts w:ascii="Arial" w:hAnsi="Arial"/>
          <w:b w:val="false"/>
          <w:i w:val="false"/>
          <w:spacing w:val="38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Anna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Paulová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i w:val="false"/>
          <w:spacing w:val="5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skladatel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i w:val="false"/>
          <w:spacing w:val="5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akordeonista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Jiří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Lukeš,</w:t>
      </w:r>
      <w:r>
        <w:rPr>
          <w:rFonts w:ascii="Arial" w:hAnsi="Arial"/>
          <w:b w:val="false"/>
          <w:i w:val="false"/>
          <w:spacing w:val="8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 zahraničí houslistka Jana Vonášková, komorní orchestr Jihočeské filharmonie i Barocco sempre giovane.</w:t>
      </w:r>
    </w:p>
    <w:p>
      <w:pPr>
        <w:pStyle w:val="Normal"/>
        <w:bidi w:val="0"/>
        <w:spacing w:lineRule="auto" w:line="240" w:before="25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66"/>
        <w:ind w:firstLine="363" w:left="153" w:right="292"/>
        <w:jc w:val="both"/>
        <w:rPr>
          <w:rFonts w:ascii="Arial" w:hAnsi="Arial"/>
          <w:b w:val="false"/>
          <w:spacing w:val="0"/>
          <w:w w:val="100"/>
          <w:sz w:val="18"/>
        </w:rPr>
      </w:pPr>
      <w:r>
        <w:rPr>
          <w:rFonts w:ascii="Arial" w:hAnsi="Arial"/>
          <w:b w:val="false"/>
          <w:spacing w:val="0"/>
          <w:w w:val="100"/>
          <w:sz w:val="18"/>
        </w:rPr>
        <w:t>Plánuje se také světová premiéra TANEČNÍHO DIVADLA inspirovaného povídkou zlatého fondu Arnošta Lustiga s mladými tanečníky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Bohemia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Balet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pod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vedením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Jaroslava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Slavického,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režii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Tomáše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Vondrovice,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choreografií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Lukáše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Slavického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hudbou Petra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Maláska.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Filmové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festivaly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Zlín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Film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Festival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nebo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kino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Národního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filmového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archivu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Ponrepo,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Modrý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kříž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Kutné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Hoře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  <w:br/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 xml:space="preserve">další </w:t>
      </w:r>
      <w:r>
        <w:rPr>
          <w:rFonts w:ascii="Arial" w:hAnsi="Arial"/>
          <w:b w:val="false"/>
          <w:spacing w:val="-2"/>
          <w:w w:val="100"/>
          <w:sz w:val="18"/>
        </w:rPr>
        <w:t>projekce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promítnou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mezinárodně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oceněné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celovečerní,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krátké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a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dokumentární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filmy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vycházející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z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autorových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scénářů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a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povídek.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 xml:space="preserve">Filmy </w:t>
      </w:r>
      <w:r>
        <w:rPr>
          <w:rFonts w:ascii="Arial" w:hAnsi="Arial"/>
          <w:b w:val="false"/>
          <w:spacing w:val="0"/>
          <w:w w:val="100"/>
          <w:sz w:val="18"/>
        </w:rPr>
        <w:t>budou určeny nejen pro širokou veřejnost, ale také pro školy, kde budou doprovázeny diskuzemi moderovanými filmaři a novináři.</w:t>
      </w:r>
    </w:p>
    <w:p>
      <w:pPr>
        <w:pStyle w:val="Normal"/>
        <w:bidi w:val="0"/>
        <w:spacing w:lineRule="auto" w:line="240" w:before="24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40"/>
        <w:ind w:hanging="0" w:left="157"/>
        <w:jc w:val="left"/>
        <w:rPr>
          <w:rFonts w:ascii="Arial" w:hAnsi="Arial"/>
          <w:b/>
          <w:color w:val="EE7203"/>
          <w:spacing w:val="-2"/>
          <w:w w:val="100"/>
          <w:sz w:val="18"/>
        </w:rPr>
      </w:pPr>
      <w:r>
        <w:rPr>
          <w:rFonts w:ascii="Arial" w:hAnsi="Arial"/>
          <w:b/>
          <w:color w:val="EE7203"/>
          <w:spacing w:val="0"/>
          <w:w w:val="100"/>
          <w:sz w:val="18"/>
        </w:rPr>
        <w:t>VZDĚLÁVÁNÍ</w:t>
      </w:r>
      <w:r>
        <w:rPr>
          <w:rFonts w:ascii="Arial" w:hAnsi="Arial"/>
          <w:b/>
          <w:color w:val="EE7203"/>
          <w:spacing w:val="36"/>
          <w:w w:val="100"/>
          <w:sz w:val="18"/>
        </w:rPr>
        <w:t xml:space="preserve"> </w:t>
      </w:r>
      <w:r>
        <w:rPr>
          <w:rFonts w:ascii="Arial" w:hAnsi="Arial"/>
          <w:b/>
          <w:color w:val="EE7203"/>
          <w:spacing w:val="0"/>
          <w:w w:val="100"/>
          <w:sz w:val="18"/>
        </w:rPr>
        <w:t>A</w:t>
      </w:r>
      <w:r>
        <w:rPr>
          <w:rFonts w:ascii="Arial" w:hAnsi="Arial"/>
          <w:b/>
          <w:color w:val="EE7203"/>
          <w:spacing w:val="37"/>
          <w:w w:val="100"/>
          <w:sz w:val="18"/>
        </w:rPr>
        <w:t xml:space="preserve"> </w:t>
      </w:r>
      <w:r>
        <w:rPr>
          <w:rFonts w:ascii="Arial" w:hAnsi="Arial"/>
          <w:b/>
          <w:color w:val="EE7203"/>
          <w:spacing w:val="0"/>
          <w:w w:val="100"/>
          <w:sz w:val="18"/>
        </w:rPr>
        <w:t>ROZVÍJENÍ</w:t>
      </w:r>
      <w:r>
        <w:rPr>
          <w:rFonts w:ascii="Arial" w:hAnsi="Arial"/>
          <w:b/>
          <w:color w:val="EE7203"/>
          <w:spacing w:val="49"/>
          <w:w w:val="100"/>
          <w:sz w:val="18"/>
        </w:rPr>
        <w:t xml:space="preserve"> </w:t>
      </w:r>
      <w:r>
        <w:rPr>
          <w:rFonts w:ascii="Arial" w:hAnsi="Arial"/>
          <w:b/>
          <w:color w:val="EE7203"/>
          <w:spacing w:val="0"/>
          <w:w w:val="100"/>
          <w:sz w:val="18"/>
        </w:rPr>
        <w:t>LITERÁRNÍHO</w:t>
      </w:r>
      <w:r>
        <w:rPr>
          <w:rFonts w:ascii="Arial" w:hAnsi="Arial"/>
          <w:b/>
          <w:color w:val="EE7203"/>
          <w:spacing w:val="50"/>
          <w:w w:val="100"/>
          <w:sz w:val="18"/>
        </w:rPr>
        <w:t xml:space="preserve"> </w:t>
      </w:r>
      <w:r>
        <w:rPr>
          <w:rFonts w:ascii="Arial" w:hAnsi="Arial"/>
          <w:b/>
          <w:color w:val="EE7203"/>
          <w:spacing w:val="-2"/>
          <w:w w:val="100"/>
          <w:sz w:val="18"/>
        </w:rPr>
        <w:t>TALENTU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404" w:leader="none"/>
        </w:tabs>
        <w:bidi w:val="0"/>
        <w:spacing w:lineRule="auto" w:line="266" w:before="23" w:after="0"/>
        <w:ind w:hanging="0" w:left="153" w:right="292"/>
        <w:jc w:val="both"/>
        <w:rPr>
          <w:rFonts w:ascii="Arial" w:hAnsi="Arial"/>
          <w:b w:val="false"/>
          <w:i w:val="false"/>
          <w:i w:val="false"/>
          <w:spacing w:val="0"/>
          <w:w w:val="100"/>
          <w:sz w:val="18"/>
        </w:rPr>
      </w:pPr>
      <w:r>
        <w:rPr>
          <w:rFonts w:ascii="Arial" w:hAnsi="Arial"/>
          <w:b w:val="false"/>
          <w:spacing w:val="0"/>
          <w:w w:val="100"/>
          <w:sz w:val="18"/>
        </w:rPr>
        <w:t>ročník</w:t>
      </w:r>
      <w:r>
        <w:rPr>
          <w:rFonts w:ascii="Arial" w:hAnsi="Arial"/>
          <w:b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mezinárodní</w:t>
      </w:r>
      <w:r>
        <w:rPr>
          <w:rFonts w:ascii="Arial" w:hAnsi="Arial"/>
          <w:b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literární</w:t>
      </w:r>
      <w:r>
        <w:rPr>
          <w:rFonts w:ascii="Arial" w:hAnsi="Arial"/>
          <w:b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soutěže</w:t>
      </w:r>
      <w:r>
        <w:rPr>
          <w:rFonts w:ascii="Arial" w:hAnsi="Arial"/>
          <w:b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Mladí</w:t>
      </w:r>
      <w:r>
        <w:rPr>
          <w:rFonts w:ascii="Arial" w:hAnsi="Arial"/>
          <w:b w:val="false"/>
          <w:i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HUMAN-isté</w:t>
      </w:r>
      <w:r>
        <w:rPr>
          <w:rFonts w:ascii="Arial" w:hAnsi="Arial"/>
          <w:b w:val="false"/>
          <w:i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přispěje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k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rozvoji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tvůrčího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talentu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zároveň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posílí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humanistické</w:t>
      </w:r>
      <w:r>
        <w:rPr>
          <w:rFonts w:ascii="Arial" w:hAnsi="Arial"/>
          <w:b w:val="false"/>
          <w:i w:val="false"/>
          <w:spacing w:val="8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a demokratické hodnoty mezi středoškoláky z Brna, St. Pöltenu (partnerského města Brna) a Vídně s mezikulturním přesahem. Řada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vzdělávacích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workshopů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zaměřených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na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obohacení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občanského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hodnotového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vzdělávání,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literatury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a dějin, či mezioborově pro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všechny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tři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školní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stupně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Česku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jsou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již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ve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stálé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nabídce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Didaktikonu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Univerzity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Karlovy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na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školní</w:t>
      </w:r>
      <w:r>
        <w:rPr>
          <w:rFonts w:ascii="Arial" w:hAnsi="Arial"/>
          <w:b w:val="false"/>
          <w:i w:val="false"/>
          <w:spacing w:val="1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rok</w:t>
      </w:r>
      <w:r>
        <w:rPr>
          <w:rFonts w:ascii="Arial" w:hAnsi="Arial"/>
          <w:b w:val="false"/>
          <w:i w:val="false"/>
          <w:spacing w:val="1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2025-2026</w:t>
      </w:r>
      <w:r>
        <w:rPr>
          <w:rFonts w:ascii="Arial" w:hAnsi="Arial"/>
          <w:b w:val="false"/>
          <w:i w:val="false"/>
          <w:spacing w:val="1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i</w:t>
      </w:r>
      <w:r>
        <w:rPr>
          <w:rFonts w:ascii="Arial" w:hAnsi="Arial"/>
          <w:b w:val="false"/>
          <w:i w:val="false"/>
          <w:spacing w:val="12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</w:t>
      </w:r>
      <w:r>
        <w:rPr>
          <w:rFonts w:ascii="Arial" w:hAnsi="Arial"/>
          <w:b w:val="false"/>
          <w:i w:val="false"/>
          <w:spacing w:val="1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plánu do prosince 2026.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 xml:space="preserve">Další workshopy budou vycházet z metodiky připravené Památníkem národního písemnictví k výstavě </w:t>
      </w:r>
      <w:r>
        <w:rPr>
          <w:rFonts w:ascii="Arial" w:hAnsi="Arial"/>
          <w:b w:val="false"/>
          <w:i/>
          <w:spacing w:val="0"/>
          <w:w w:val="100"/>
          <w:sz w:val="18"/>
        </w:rPr>
        <w:t xml:space="preserve">Svědek rozvratu lidskosti,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 xml:space="preserve">mezinárodní putovní výstavě nadačního fondu </w:t>
      </w:r>
      <w:r>
        <w:rPr>
          <w:rFonts w:ascii="Arial" w:hAnsi="Arial"/>
          <w:b w:val="false"/>
          <w:i/>
          <w:spacing w:val="0"/>
          <w:w w:val="100"/>
          <w:sz w:val="18"/>
        </w:rPr>
        <w:t xml:space="preserve">Já chci být člověk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i Vyšší odbornou školou publicistiky v Praze. Během workshopů budou k dispozici metodické listy pro pedagogy a pracovní listy pro studenty. V rámci vzdělávacích workshopů proběhne několik cyklů lektorského školení.</w:t>
      </w:r>
    </w:p>
    <w:p>
      <w:pPr>
        <w:pStyle w:val="Normal"/>
        <w:bidi w:val="0"/>
        <w:spacing w:lineRule="auto" w:line="240" w:before="108" w:after="0"/>
        <w:jc w:val="left"/>
        <w:rPr>
          <w:rFonts w:ascii="Arial" w:hAnsi="Arial"/>
          <w:b w:val="false"/>
          <w:i w:val="false"/>
          <w:i w:val="false"/>
          <w:sz w:val="20"/>
        </w:rPr>
      </w:pPr>
      <w:r>
        <w:rPr>
          <w:rFonts w:ascii="Arial" w:hAnsi="Arial"/>
          <w:b w:val="false"/>
          <w:i w:val="false"/>
          <w:sz w:val="20"/>
        </w:rPr>
        <mc:AlternateContent>
          <mc:Choice Requires="wps">
            <w:drawing>
              <wp:anchor behindDoc="0" distT="0" distB="0" distL="0" distR="0" simplePos="0" locked="0" layoutInCell="0" allowOverlap="1" relativeHeight="9">
                <wp:simplePos x="0" y="0"/>
                <wp:positionH relativeFrom="page">
                  <wp:posOffset>457200</wp:posOffset>
                </wp:positionH>
                <wp:positionV relativeFrom="paragraph">
                  <wp:posOffset>229870</wp:posOffset>
                </wp:positionV>
                <wp:extent cx="6645910" cy="635"/>
                <wp:effectExtent l="6350" t="6985" r="5715" b="5080"/>
                <wp:wrapTopAndBottom/>
                <wp:docPr id="9" name="Tvar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960" cy="720"/>
                        </a:xfrm>
                        <a:prstGeom prst="rect">
                          <a:avLst/>
                        </a:prstGeom>
                        <a:noFill/>
                        <a:ln w="12600">
                          <a:solidFill>
                            <a:srgbClr val="9d9d9c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var4" path="m0,0l-2147483645,0l-2147483645,-2147483646l0,-2147483646xe" stroked="t" o:allowincell="f" style="position:absolute;margin-left:36pt;margin-top:18.1pt;width:523.25pt;height:0pt;mso-wrap-style:none;v-text-anchor:middle;mso-position-horizontal-relative:page">
                <v:fill o:detectmouseclick="t" on="false"/>
                <v:stroke color="#9d9d9c" weight="12600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bidi w:val="0"/>
        <w:spacing w:lineRule="auto" w:line="240" w:before="5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sectPr>
          <w:type w:val="nextPage"/>
          <w:pgSz w:w="11906" w:h="16838"/>
          <w:pgMar w:left="566" w:right="425" w:gutter="0" w:header="0" w:top="600" w:footer="0" w:bottom="28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bidi w:val="0"/>
        <w:spacing w:lineRule="auto" w:line="240" w:before="95" w:after="0"/>
        <w:ind w:hanging="0" w:left="153"/>
        <w:jc w:val="left"/>
        <w:rPr>
          <w:rFonts w:ascii="Arial" w:hAnsi="Arial"/>
          <w:b/>
          <w:spacing w:val="-2"/>
          <w:w w:val="100"/>
          <w:sz w:val="17"/>
        </w:rPr>
      </w:pPr>
      <w:r>
        <w:rPr>
          <w:rFonts w:ascii="Arial" w:hAnsi="Arial"/>
          <w:b/>
          <w:spacing w:val="0"/>
          <w:w w:val="100"/>
          <w:sz w:val="17"/>
        </w:rPr>
        <w:t>Festival</w:t>
      </w:r>
      <w:r>
        <w:rPr>
          <w:rFonts w:ascii="Arial" w:hAnsi="Arial"/>
          <w:b/>
          <w:spacing w:val="-3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proběhne</w:t>
      </w:r>
      <w:r>
        <w:rPr>
          <w:rFonts w:ascii="Arial" w:hAnsi="Arial"/>
          <w:b/>
          <w:spacing w:val="-2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pod</w:t>
      </w:r>
      <w:r>
        <w:rPr>
          <w:rFonts w:ascii="Arial" w:hAnsi="Arial"/>
          <w:b/>
          <w:spacing w:val="-2"/>
          <w:w w:val="100"/>
          <w:sz w:val="17"/>
        </w:rPr>
        <w:t xml:space="preserve"> záštitou: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4" w:after="0"/>
        <w:ind w:hanging="260" w:left="413"/>
        <w:jc w:val="left"/>
        <w:rPr>
          <w:sz w:val="17"/>
          <w:szCs w:val="17"/>
        </w:rPr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prezident</w:t>
      </w:r>
      <w:r>
        <w:rPr>
          <w:rFonts w:ascii="Arial" w:hAnsi="Arial"/>
          <w:b w:val="false"/>
          <w:spacing w:val="-1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České</w:t>
      </w:r>
      <w:r>
        <w:rPr>
          <w:rFonts w:ascii="Arial" w:hAnsi="Arial"/>
          <w:b w:val="false"/>
          <w:spacing w:val="-1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republiky</w:t>
      </w:r>
      <w:r>
        <w:rPr>
          <w:rFonts w:ascii="Arial" w:hAnsi="Arial"/>
          <w:b w:val="false"/>
          <w:spacing w:val="-1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Petr</w:t>
      </w:r>
      <w:r>
        <w:rPr>
          <w:rFonts w:ascii="Arial" w:hAnsi="Arial"/>
          <w:b w:val="false"/>
          <w:spacing w:val="-1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>Pavel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5" w:after="0"/>
        <w:ind w:hanging="260" w:left="413"/>
        <w:jc w:val="left"/>
        <w:rPr>
          <w:sz w:val="17"/>
          <w:szCs w:val="17"/>
        </w:rPr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primátor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hl.</w:t>
      </w:r>
      <w:r>
        <w:rPr>
          <w:rFonts w:ascii="Arial" w:hAnsi="Arial"/>
          <w:b w:val="false"/>
          <w:spacing w:val="-1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m.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 xml:space="preserve"> Prahy </w:t>
        <w:br/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Doc.</w:t>
      </w:r>
      <w:r>
        <w:rPr>
          <w:rFonts w:ascii="Arial" w:hAnsi="Arial"/>
          <w:b w:val="false"/>
          <w:spacing w:val="-1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MUDr.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Bohuslav</w:t>
      </w:r>
      <w:r>
        <w:rPr>
          <w:rFonts w:ascii="Arial" w:hAnsi="Arial"/>
          <w:b w:val="false"/>
          <w:spacing w:val="-1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Svoboda,</w:t>
      </w:r>
      <w:r>
        <w:rPr>
          <w:rFonts w:ascii="Arial" w:hAnsi="Arial"/>
          <w:b w:val="false"/>
          <w:spacing w:val="-1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>CSc.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4" w:after="0"/>
        <w:ind w:hanging="260" w:left="413"/>
        <w:jc w:val="left"/>
        <w:rPr>
          <w:sz w:val="17"/>
          <w:szCs w:val="17"/>
        </w:rPr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náměstek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primátora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hl.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m.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Prahy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JUDr.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Jiří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 xml:space="preserve"> Pospíšil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5" w:after="0"/>
        <w:ind w:hanging="260" w:left="413"/>
        <w:jc w:val="left"/>
        <w:rPr>
          <w:sz w:val="17"/>
          <w:szCs w:val="17"/>
        </w:rPr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primátorka</w:t>
      </w:r>
      <w:r>
        <w:rPr>
          <w:rFonts w:ascii="Arial" w:hAnsi="Arial"/>
          <w:b w:val="false"/>
          <w:spacing w:val="-6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města</w:t>
      </w:r>
      <w:r>
        <w:rPr>
          <w:rFonts w:ascii="Arial" w:hAnsi="Arial"/>
          <w:b w:val="false"/>
          <w:spacing w:val="-5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Brna</w:t>
      </w:r>
      <w:r>
        <w:rPr>
          <w:rFonts w:ascii="Arial" w:hAnsi="Arial"/>
          <w:b w:val="false"/>
          <w:spacing w:val="-6"/>
          <w:w w:val="100"/>
          <w:sz w:val="17"/>
          <w:szCs w:val="17"/>
        </w:rPr>
        <w:t xml:space="preserve"> JUDr.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Markéta</w:t>
      </w:r>
      <w:r>
        <w:rPr>
          <w:rFonts w:ascii="Arial" w:hAnsi="Arial"/>
          <w:b w:val="false"/>
          <w:spacing w:val="-5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>Vaňková</w:t>
      </w:r>
    </w:p>
    <w:p>
      <w:pPr>
        <w:pStyle w:val="Normal"/>
        <w:widowControl w:val="false"/>
        <w:numPr>
          <w:ilvl w:val="1"/>
          <w:numId w:val="1"/>
        </w:numPr>
        <w:tabs>
          <w:tab w:val="clear" w:pos="720"/>
          <w:tab w:val="left" w:pos="413" w:leader="none"/>
        </w:tabs>
        <w:suppressAutoHyphens w:val="true"/>
        <w:bidi w:val="0"/>
        <w:spacing w:lineRule="auto" w:line="240" w:before="24" w:after="0"/>
        <w:ind w:hanging="0" w:left="170" w:right="-283"/>
        <w:jc w:val="left"/>
        <w:rPr>
          <w:sz w:val="17"/>
          <w:szCs w:val="17"/>
        </w:rPr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starostka</w:t>
      </w:r>
      <w:r>
        <w:rPr>
          <w:rFonts w:ascii="Arial" w:hAnsi="Arial"/>
          <w:b w:val="false"/>
          <w:spacing w:val="-8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Městské</w:t>
      </w:r>
      <w:r>
        <w:rPr>
          <w:rFonts w:ascii="Arial" w:hAnsi="Arial"/>
          <w:b w:val="false"/>
          <w:spacing w:val="-8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části</w:t>
      </w:r>
      <w:r>
        <w:rPr>
          <w:rFonts w:ascii="Arial" w:hAnsi="Arial"/>
          <w:b w:val="false"/>
          <w:spacing w:val="-8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Praha</w:t>
      </w:r>
      <w:r>
        <w:rPr>
          <w:rFonts w:ascii="Arial" w:hAnsi="Arial"/>
          <w:b w:val="false"/>
          <w:spacing w:val="-8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1</w:t>
      </w:r>
      <w:r>
        <w:rPr>
          <w:rFonts w:ascii="Arial" w:hAnsi="Arial"/>
          <w:b w:val="false"/>
          <w:spacing w:val="-11"/>
          <w:w w:val="100"/>
          <w:sz w:val="17"/>
          <w:szCs w:val="17"/>
        </w:rPr>
        <w:t xml:space="preserve"> Mgr.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Terezie</w:t>
      </w:r>
      <w:r>
        <w:rPr>
          <w:rFonts w:ascii="Arial" w:hAnsi="Arial"/>
          <w:b w:val="false"/>
          <w:spacing w:val="-7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>Radoměřská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5" w:after="0"/>
        <w:ind w:hanging="260" w:left="413"/>
        <w:jc w:val="left"/>
        <w:rPr>
          <w:sz w:val="17"/>
          <w:szCs w:val="17"/>
        </w:rPr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hejtman</w:t>
      </w:r>
      <w:r>
        <w:rPr>
          <w:rFonts w:ascii="Arial" w:hAnsi="Arial"/>
          <w:b w:val="false"/>
          <w:spacing w:val="-7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Jihomoravského</w:t>
      </w:r>
      <w:r>
        <w:rPr>
          <w:rFonts w:ascii="Arial" w:hAnsi="Arial"/>
          <w:b w:val="false"/>
          <w:spacing w:val="-6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kraje</w:t>
      </w:r>
      <w:r>
        <w:rPr>
          <w:rFonts w:ascii="Arial" w:hAnsi="Arial"/>
          <w:b w:val="false"/>
          <w:spacing w:val="-6"/>
          <w:w w:val="100"/>
          <w:sz w:val="17"/>
          <w:szCs w:val="17"/>
        </w:rPr>
        <w:t xml:space="preserve"> </w:t>
      </w:r>
      <w:r>
        <w:rPr>
          <w:rFonts w:ascii="verdana;sans-serif" w:hAnsi="verdana;sans-serif"/>
          <w:b w:val="false"/>
          <w:i w:val="false"/>
          <w:caps w:val="false"/>
          <w:smallCaps w:val="false"/>
          <w:color w:val="444444"/>
          <w:spacing w:val="0"/>
          <w:sz w:val="17"/>
          <w:szCs w:val="17"/>
        </w:rPr>
        <w:t>Mgr.</w:t>
      </w:r>
      <w:r>
        <w:rPr>
          <w:rFonts w:ascii="Arial" w:hAnsi="Arial"/>
          <w:b w:val="false"/>
          <w:i w:val="false"/>
          <w:caps w:val="false"/>
          <w:smallCaps w:val="false"/>
          <w:color w:val="444444"/>
          <w:spacing w:val="-6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Jan</w:t>
      </w:r>
      <w:r>
        <w:rPr>
          <w:rFonts w:ascii="Arial" w:hAnsi="Arial"/>
          <w:b w:val="false"/>
          <w:spacing w:val="-6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>Grolich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5" w:after="0"/>
        <w:ind w:hanging="260" w:left="413"/>
        <w:jc w:val="left"/>
        <w:rPr>
          <w:sz w:val="17"/>
          <w:szCs w:val="17"/>
        </w:rPr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zmocněnkyně</w:t>
      </w:r>
      <w:r>
        <w:rPr>
          <w:rFonts w:ascii="Arial" w:hAnsi="Arial"/>
          <w:b w:val="false"/>
          <w:spacing w:val="-10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vlády</w:t>
      </w:r>
      <w:r>
        <w:rPr>
          <w:rFonts w:ascii="Arial" w:hAnsi="Arial"/>
          <w:b w:val="false"/>
          <w:spacing w:val="-10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pro</w:t>
      </w:r>
      <w:r>
        <w:rPr>
          <w:rFonts w:ascii="Arial" w:hAnsi="Arial"/>
          <w:b w:val="false"/>
          <w:spacing w:val="-10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lidská</w:t>
      </w:r>
      <w:r>
        <w:rPr>
          <w:rFonts w:ascii="Arial" w:hAnsi="Arial"/>
          <w:b w:val="false"/>
          <w:spacing w:val="-10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 xml:space="preserve">práva </w:t>
        <w:br/>
      </w:r>
      <w:r>
        <w:rPr>
          <w:rFonts w:ascii="verdana;sans-serif" w:hAnsi="verdana;sans-serif"/>
          <w:b w:val="false"/>
          <w:i w:val="false"/>
          <w:caps w:val="false"/>
          <w:smallCaps w:val="false"/>
          <w:color w:val="444444"/>
          <w:spacing w:val="0"/>
          <w:w w:val="100"/>
          <w:sz w:val="17"/>
          <w:szCs w:val="17"/>
        </w:rPr>
        <w:t xml:space="preserve">Mgr.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Klára Šimáčková Laurenčíková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exact" w:line="194"/>
        <w:ind w:hanging="260" w:left="413"/>
        <w:jc w:val="left"/>
        <w:rPr>
          <w:sz w:val="17"/>
          <w:szCs w:val="17"/>
        </w:rPr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Česká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komise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pro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>UNESCO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5" w:after="0"/>
        <w:ind w:hanging="260" w:left="413"/>
        <w:jc w:val="left"/>
        <w:rPr>
          <w:sz w:val="17"/>
          <w:szCs w:val="17"/>
        </w:rPr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Federace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židovských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obcí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v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České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>republice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5" w:after="0"/>
        <w:ind w:hanging="260" w:left="413"/>
        <w:jc w:val="left"/>
        <w:rPr>
          <w:sz w:val="17"/>
          <w:szCs w:val="17"/>
        </w:rPr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Velvyslanectví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České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republiky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v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>Německu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4" w:after="0"/>
        <w:ind w:hanging="260" w:left="413"/>
        <w:jc w:val="left"/>
        <w:rPr>
          <w:sz w:val="17"/>
          <w:szCs w:val="17"/>
        </w:rPr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Velvyslanectví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České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republiky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ve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>Francii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5" w:after="0"/>
        <w:ind w:hanging="260" w:left="413"/>
        <w:jc w:val="left"/>
        <w:rPr>
          <w:sz w:val="17"/>
          <w:szCs w:val="17"/>
        </w:rPr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Velvyslanectví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České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republiky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v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>Rakousku</w:t>
      </w:r>
    </w:p>
    <w:p>
      <w:pPr>
        <w:pStyle w:val="Normal"/>
        <w:bidi w:val="0"/>
        <w:spacing w:lineRule="auto" w:line="240" w:before="48" w:after="0"/>
        <w:jc w:val="left"/>
        <w:rPr>
          <w:rFonts w:ascii="Arial" w:hAnsi="Arial"/>
          <w:b w:val="false"/>
          <w:i w:val="false"/>
          <w:i w:val="false"/>
          <w:sz w:val="17"/>
        </w:rPr>
      </w:pPr>
      <w:r>
        <w:rPr>
          <w:rFonts w:ascii="Arial" w:hAnsi="Arial"/>
          <w:b w:val="false"/>
          <w:i w:val="false"/>
          <w:sz w:val="17"/>
        </w:rPr>
      </w:r>
    </w:p>
    <w:p>
      <w:pPr>
        <w:pStyle w:val="Normal"/>
        <w:bidi w:val="0"/>
        <w:spacing w:lineRule="auto" w:line="240" w:before="1" w:after="0"/>
        <w:ind w:hanging="0" w:left="153"/>
        <w:jc w:val="left"/>
        <w:rPr>
          <w:rFonts w:ascii="Arial" w:hAnsi="Arial"/>
          <w:b/>
          <w:spacing w:val="-2"/>
          <w:w w:val="100"/>
          <w:sz w:val="17"/>
        </w:rPr>
      </w:pPr>
      <w:r>
        <w:rPr>
          <w:rFonts w:ascii="Arial" w:hAnsi="Arial"/>
          <w:b/>
          <w:spacing w:val="0"/>
          <w:w w:val="100"/>
          <w:sz w:val="17"/>
        </w:rPr>
        <w:t>Festival</w:t>
      </w:r>
      <w:r>
        <w:rPr>
          <w:rFonts w:ascii="Arial" w:hAnsi="Arial"/>
          <w:b/>
          <w:spacing w:val="-4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probíhá</w:t>
      </w:r>
      <w:r>
        <w:rPr>
          <w:rFonts w:ascii="Arial" w:hAnsi="Arial"/>
          <w:b/>
          <w:spacing w:val="-2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za</w:t>
      </w:r>
      <w:r>
        <w:rPr>
          <w:rFonts w:ascii="Arial" w:hAnsi="Arial"/>
          <w:b/>
          <w:spacing w:val="-2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finanční</w:t>
      </w:r>
      <w:r>
        <w:rPr>
          <w:rFonts w:ascii="Arial" w:hAnsi="Arial"/>
          <w:b/>
          <w:spacing w:val="-1"/>
          <w:w w:val="100"/>
          <w:sz w:val="17"/>
        </w:rPr>
        <w:t xml:space="preserve"> </w:t>
      </w:r>
      <w:r>
        <w:rPr>
          <w:rFonts w:ascii="Arial" w:hAnsi="Arial"/>
          <w:b/>
          <w:spacing w:val="-2"/>
          <w:w w:val="100"/>
          <w:sz w:val="17"/>
        </w:rPr>
        <w:t>podpory: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4" w:after="0"/>
        <w:ind w:hanging="260" w:left="413"/>
        <w:jc w:val="left"/>
        <w:rPr>
          <w:rFonts w:ascii="Arial" w:hAnsi="Arial"/>
          <w:b w:val="false"/>
          <w:spacing w:val="-4"/>
          <w:w w:val="100"/>
          <w:sz w:val="17"/>
        </w:rPr>
      </w:pPr>
      <w:r>
        <w:rPr>
          <w:rFonts w:ascii="Arial" w:hAnsi="Arial"/>
          <w:b w:val="false"/>
          <w:spacing w:val="0"/>
          <w:w w:val="100"/>
          <w:sz w:val="17"/>
        </w:rPr>
        <w:t>Město</w:t>
      </w:r>
      <w:r>
        <w:rPr>
          <w:rFonts w:ascii="Arial" w:hAnsi="Arial"/>
          <w:b w:val="false"/>
          <w:spacing w:val="-4"/>
          <w:w w:val="100"/>
          <w:sz w:val="17"/>
        </w:rPr>
        <w:t xml:space="preserve"> Brno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5" w:after="0"/>
        <w:ind w:hanging="260" w:left="413"/>
        <w:jc w:val="left"/>
        <w:rPr>
          <w:rFonts w:ascii="Arial" w:hAnsi="Arial"/>
          <w:b w:val="false"/>
          <w:spacing w:val="-4"/>
          <w:w w:val="100"/>
          <w:sz w:val="17"/>
        </w:rPr>
      </w:pPr>
      <w:r>
        <w:rPr>
          <w:rFonts w:ascii="Arial" w:hAnsi="Arial"/>
          <w:b w:val="false"/>
          <w:spacing w:val="0"/>
          <w:w w:val="100"/>
          <w:sz w:val="17"/>
        </w:rPr>
        <w:t xml:space="preserve">Jihomoravský </w:t>
      </w:r>
      <w:r>
        <w:rPr>
          <w:rFonts w:ascii="Arial" w:hAnsi="Arial"/>
          <w:b w:val="false"/>
          <w:spacing w:val="-4"/>
          <w:w w:val="100"/>
          <w:sz w:val="17"/>
        </w:rPr>
        <w:t>kraj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4" w:after="0"/>
        <w:ind w:hanging="260" w:left="413"/>
        <w:jc w:val="left"/>
        <w:rPr>
          <w:rFonts w:ascii="Arial" w:hAnsi="Arial"/>
          <w:b w:val="false"/>
          <w:spacing w:val="-2"/>
          <w:w w:val="100"/>
          <w:sz w:val="17"/>
        </w:rPr>
      </w:pPr>
      <w:r>
        <w:rPr>
          <w:rFonts w:ascii="Arial" w:hAnsi="Arial"/>
          <w:b w:val="false"/>
          <w:spacing w:val="0"/>
          <w:w w:val="100"/>
          <w:sz w:val="17"/>
        </w:rPr>
        <w:t>Hlavní</w:t>
      </w:r>
      <w:r>
        <w:rPr>
          <w:rFonts w:ascii="Arial" w:hAnsi="Arial"/>
          <w:b w:val="false"/>
          <w:spacing w:val="-2"/>
          <w:w w:val="100"/>
          <w:sz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</w:rPr>
        <w:t>město</w:t>
      </w:r>
      <w:r>
        <w:rPr>
          <w:rFonts w:ascii="Arial" w:hAnsi="Arial"/>
          <w:b w:val="false"/>
          <w:spacing w:val="-2"/>
          <w:w w:val="100"/>
          <w:sz w:val="17"/>
        </w:rPr>
        <w:t xml:space="preserve"> Praha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5" w:after="0"/>
        <w:ind w:hanging="260" w:left="413"/>
        <w:jc w:val="left"/>
        <w:rPr>
          <w:rFonts w:ascii="Arial" w:hAnsi="Arial"/>
          <w:b w:val="false"/>
          <w:spacing w:val="-2"/>
          <w:w w:val="100"/>
          <w:sz w:val="17"/>
        </w:rPr>
      </w:pPr>
      <w:r>
        <mc:AlternateContent>
          <mc:Choice Requires="wps">
            <w:drawing>
              <wp:anchor behindDoc="0" distT="0" distB="0" distL="635" distR="0" simplePos="0" locked="0" layoutInCell="0" allowOverlap="1" relativeHeight="11">
                <wp:simplePos x="0" y="0"/>
                <wp:positionH relativeFrom="column">
                  <wp:posOffset>31115</wp:posOffset>
                </wp:positionH>
                <wp:positionV relativeFrom="paragraph">
                  <wp:posOffset>384810</wp:posOffset>
                </wp:positionV>
                <wp:extent cx="6645910" cy="635"/>
                <wp:effectExtent l="6350" t="6985" r="5715" b="5080"/>
                <wp:wrapTopAndBottom/>
                <wp:docPr id="10" name="Tvar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960" cy="720"/>
                        </a:xfrm>
                        <a:prstGeom prst="rect">
                          <a:avLst/>
                        </a:prstGeom>
                        <a:noFill/>
                        <a:ln w="12600">
                          <a:solidFill>
                            <a:srgbClr val="9d9d9c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var 1" path="m0,0l-2147483645,0l-2147483645,-2147483646l0,-2147483646xe" stroked="t" o:allowincell="f" style="position:absolute;margin-left:2.45pt;margin-top:30.3pt;width:523.25pt;height:0pt;mso-wrap-style:none;v-text-anchor:middle">
                <v:fill o:detectmouseclick="t" on="false"/>
                <v:stroke color="#9d9d9c" weight="12600" joinstyle="round" endcap="flat"/>
                <w10:wrap type="topAndBottom"/>
              </v:rect>
            </w:pict>
          </mc:Fallback>
        </mc:AlternateConten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Nadační</w:t>
      </w:r>
      <w:r>
        <w:rPr>
          <w:rFonts w:ascii="Arial" w:hAnsi="Arial"/>
          <w:b w:val="false"/>
          <w:spacing w:val="-1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fond</w:t>
      </w:r>
      <w:r>
        <w:rPr>
          <w:rFonts w:ascii="Arial" w:hAnsi="Arial"/>
          <w:b w:val="false"/>
          <w:spacing w:val="-1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obětem</w:t>
      </w:r>
      <w:r>
        <w:rPr>
          <w:rFonts w:ascii="Arial" w:hAnsi="Arial"/>
          <w:b w:val="false"/>
          <w:spacing w:val="-1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>holocaustu</w:t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413" w:leader="none"/>
        </w:tabs>
        <w:bidi w:val="0"/>
        <w:spacing w:lineRule="auto" w:line="240" w:before="25" w:after="0"/>
        <w:ind w:hanging="0" w:left="413"/>
        <w:jc w:val="left"/>
        <w:rPr>
          <w:rFonts w:ascii="Arial" w:hAnsi="Arial"/>
          <w:b w:val="false"/>
          <w:spacing w:val="-2"/>
          <w:w w:val="100"/>
          <w:sz w:val="17"/>
        </w:rPr>
      </w:pPr>
      <w:r>
        <w:rPr>
          <w:rFonts w:ascii="Arial" w:hAnsi="Arial"/>
          <w:b w:val="false"/>
          <w:spacing w:val="-2"/>
          <w:w w:val="100"/>
          <w:sz w:val="17"/>
        </w:rPr>
        <w:br/>
        <w:br/>
      </w:r>
    </w:p>
    <w:p>
      <w:pPr>
        <w:pStyle w:val="Normal"/>
        <w:tabs>
          <w:tab w:val="clear" w:pos="720"/>
          <w:tab w:val="left" w:pos="0" w:leader="none"/>
          <w:tab w:val="left" w:pos="260" w:leader="none"/>
        </w:tabs>
        <w:suppressAutoHyphens w:val="true"/>
        <w:spacing w:lineRule="auto" w:line="276" w:before="0" w:after="0"/>
        <w:rPr/>
      </w:pPr>
      <w:r>
        <w:rPr>
          <w:rStyle w:val="cold"/>
          <w:rFonts w:ascii="Arial" w:hAnsi="Arial"/>
          <w:b/>
          <w:bCs/>
          <w:color w:val="467886"/>
          <w:sz w:val="18"/>
          <w:szCs w:val="18"/>
          <w:u w:val="single"/>
        </w:rPr>
        <w:t xml:space="preserve">Více o FestivALu100: </w:t>
      </w:r>
      <w:hyperlink r:id="rId7">
        <w:r>
          <w:rPr>
            <w:rStyle w:val="Hyperlink"/>
            <w:rFonts w:ascii="Arial" w:hAnsi="Arial"/>
            <w:b/>
            <w:bCs/>
            <w:color w:val="467886"/>
            <w:sz w:val="18"/>
            <w:szCs w:val="18"/>
            <w:u w:val="single"/>
          </w:rPr>
          <w:t>al100.lustigfoundation.cz</w:t>
        </w:r>
      </w:hyperlink>
    </w:p>
    <w:p>
      <w:pPr>
        <w:pStyle w:val="Normal"/>
        <w:tabs>
          <w:tab w:val="clear" w:pos="720"/>
          <w:tab w:val="left" w:pos="0" w:leader="none"/>
          <w:tab w:val="left" w:pos="260" w:leader="none"/>
        </w:tabs>
        <w:suppressAutoHyphens w:val="true"/>
        <w:bidi w:val="0"/>
        <w:spacing w:lineRule="auto" w:line="276" w:before="0" w:after="0"/>
        <w:jc w:val="left"/>
        <w:rPr/>
      </w:pPr>
      <w:hyperlink r:id="rId8">
        <w:r>
          <w:rPr>
            <w:rStyle w:val="Hyperlink"/>
            <w:rFonts w:ascii="Arial" w:hAnsi="Arial"/>
            <w:b/>
            <w:bCs/>
            <w:color w:val="467886"/>
            <w:sz w:val="18"/>
            <w:szCs w:val="18"/>
          </w:rPr>
          <w:t>Více o Arnoštu Lustigovi</w:t>
        </w:r>
      </w:hyperlink>
    </w:p>
    <w:p>
      <w:pPr>
        <w:pStyle w:val="Normal"/>
        <w:tabs>
          <w:tab w:val="clear" w:pos="720"/>
          <w:tab w:val="left" w:pos="0" w:leader="none"/>
          <w:tab w:val="left" w:pos="260" w:leader="none"/>
        </w:tabs>
        <w:suppressAutoHyphens w:val="true"/>
        <w:bidi w:val="0"/>
        <w:spacing w:lineRule="auto" w:line="276" w:before="0" w:after="0"/>
        <w:jc w:val="left"/>
        <w:rPr/>
      </w:pPr>
      <w:hyperlink r:id="rId9">
        <w:r>
          <w:rPr>
            <w:rStyle w:val="Hyperlink"/>
            <w:rFonts w:ascii="Arial" w:hAnsi="Arial"/>
            <w:b/>
            <w:bCs/>
            <w:color w:val="467886"/>
            <w:sz w:val="18"/>
            <w:szCs w:val="18"/>
          </w:rPr>
          <w:t>Více o Nadačním fondu Arnošta Lustiga</w:t>
        </w:r>
      </w:hyperlink>
      <w:r>
        <w:rPr>
          <w:rStyle w:val="cold"/>
          <w:rFonts w:ascii="Arial" w:hAnsi="Arial"/>
          <w:b/>
          <w:bCs/>
          <w:color w:val="467886"/>
          <w:sz w:val="18"/>
          <w:szCs w:val="18"/>
        </w:rPr>
        <w:t xml:space="preserve"> </w:t>
      </w:r>
    </w:p>
    <w:p>
      <w:pPr>
        <w:pStyle w:val="Normal"/>
        <w:tabs>
          <w:tab w:val="clear" w:pos="720"/>
          <w:tab w:val="left" w:pos="0" w:leader="none"/>
          <w:tab w:val="left" w:pos="260" w:leader="none"/>
        </w:tabs>
        <w:suppressAutoHyphens w:val="true"/>
        <w:bidi w:val="0"/>
        <w:spacing w:lineRule="auto" w:line="276" w:before="0" w:after="0"/>
        <w:jc w:val="left"/>
        <w:rPr>
          <w:rStyle w:val="cold"/>
          <w:rFonts w:ascii="Arial" w:hAnsi="Arial"/>
          <w:b/>
          <w:bCs/>
          <w:color w:val="467886"/>
          <w:sz w:val="18"/>
          <w:szCs w:val="18"/>
        </w:rPr>
      </w:pPr>
      <w:r>
        <w:rPr/>
      </w:r>
    </w:p>
    <w:p>
      <w:pPr>
        <w:pStyle w:val="Normal"/>
        <w:tabs>
          <w:tab w:val="clear" w:pos="720"/>
          <w:tab w:val="left" w:pos="0" w:leader="none"/>
          <w:tab w:val="left" w:pos="260" w:leader="none"/>
        </w:tabs>
        <w:suppressAutoHyphens w:val="true"/>
        <w:bidi w:val="0"/>
        <w:spacing w:lineRule="auto" w:line="276" w:before="0" w:after="0"/>
        <w:jc w:val="left"/>
        <w:rPr>
          <w:rFonts w:ascii="Arial" w:hAnsi="Arial"/>
          <w:b/>
          <w:bCs/>
          <w:color w:val="467886"/>
          <w:sz w:val="18"/>
          <w:szCs w:val="18"/>
        </w:rPr>
      </w:pPr>
      <w:hyperlink r:id="rId10">
        <w:r>
          <w:rPr>
            <w:rStyle w:val="Hyperlink"/>
            <w:rFonts w:ascii="Montserrat" w:hAnsi="Montserrat"/>
            <w:b/>
            <w:bCs/>
            <w:i w:val="false"/>
            <w:outline w:val="false"/>
            <w:color w:val="467886"/>
            <w:sz w:val="18"/>
            <w:szCs w:val="18"/>
            <w:u w:val="single"/>
            <w:lang w:val="cs-CZ"/>
          </w:rPr>
          <w:t>Česká televize</w:t>
        </w:r>
      </w:hyperlink>
      <w:r>
        <w:rPr>
          <w:rStyle w:val="Hyperlink"/>
          <w:rFonts w:ascii="Montserrat" w:hAnsi="Montserrat"/>
          <w:b/>
          <w:bCs/>
          <w:i w:val="false"/>
          <w:outline w:val="false"/>
          <w:color w:val="467886"/>
          <w:sz w:val="18"/>
          <w:szCs w:val="18"/>
          <w:u w:val="single"/>
          <w:lang w:val="cs-CZ"/>
        </w:rPr>
        <w:t xml:space="preserve">                                                                                                          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106" w:after="0"/>
        <w:ind w:hanging="260" w:left="413"/>
        <w:jc w:val="left"/>
        <w:rPr>
          <w:rFonts w:ascii="Arial" w:hAnsi="Arial"/>
          <w:spacing w:val="-2"/>
          <w:w w:val="100"/>
          <w:sz w:val="17"/>
        </w:rPr>
      </w:pPr>
      <w:r>
        <w:br w:type="column"/>
      </w:r>
      <w:r>
        <w:rPr>
          <w:rFonts w:ascii="Arial" w:hAnsi="Arial"/>
          <w:spacing w:val="0"/>
          <w:w w:val="100"/>
          <w:sz w:val="17"/>
        </w:rPr>
        <w:t>Rakouské</w:t>
      </w:r>
      <w:r>
        <w:rPr>
          <w:rFonts w:ascii="Arial" w:hAnsi="Arial"/>
          <w:spacing w:val="-4"/>
          <w:w w:val="100"/>
          <w:sz w:val="17"/>
        </w:rPr>
        <w:t xml:space="preserve"> </w:t>
      </w:r>
      <w:r>
        <w:rPr>
          <w:rFonts w:ascii="Arial" w:hAnsi="Arial"/>
          <w:spacing w:val="0"/>
          <w:w w:val="100"/>
          <w:sz w:val="17"/>
        </w:rPr>
        <w:t>kulturní</w:t>
      </w:r>
      <w:r>
        <w:rPr>
          <w:rFonts w:ascii="Arial" w:hAnsi="Arial"/>
          <w:spacing w:val="-3"/>
          <w:w w:val="100"/>
          <w:sz w:val="17"/>
        </w:rPr>
        <w:t xml:space="preserve"> </w:t>
      </w:r>
      <w:r>
        <w:rPr>
          <w:rFonts w:ascii="Arial" w:hAnsi="Arial"/>
          <w:spacing w:val="-2"/>
          <w:w w:val="100"/>
          <w:sz w:val="17"/>
        </w:rPr>
        <w:t>fórum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5" w:after="0"/>
        <w:ind w:hanging="260" w:left="413"/>
        <w:jc w:val="left"/>
        <w:rPr>
          <w:rFonts w:ascii="Arial" w:hAnsi="Arial"/>
          <w:b w:val="false"/>
          <w:spacing w:val="-2"/>
          <w:w w:val="100"/>
          <w:sz w:val="17"/>
        </w:rPr>
      </w:pPr>
      <w:r>
        <w:rPr>
          <w:rFonts w:ascii="Arial" w:hAnsi="Arial"/>
          <w:b w:val="false"/>
          <w:spacing w:val="0"/>
          <w:w w:val="100"/>
          <w:sz w:val="17"/>
        </w:rPr>
        <w:t>Dominique</w:t>
      </w:r>
      <w:r>
        <w:rPr>
          <w:rFonts w:ascii="Arial" w:hAnsi="Arial"/>
          <w:b w:val="false"/>
          <w:spacing w:val="-8"/>
          <w:w w:val="100"/>
          <w:sz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</w:rPr>
        <w:t>Defontaines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4" w:after="0"/>
        <w:ind w:hanging="260" w:left="413"/>
        <w:jc w:val="left"/>
        <w:rPr>
          <w:rFonts w:ascii="Arial" w:hAnsi="Arial"/>
          <w:b w:val="false"/>
          <w:spacing w:val="-2"/>
          <w:w w:val="100"/>
          <w:sz w:val="17"/>
        </w:rPr>
      </w:pPr>
      <w:r>
        <w:rPr>
          <w:rFonts w:ascii="Arial" w:hAnsi="Arial"/>
          <w:b w:val="false"/>
          <w:spacing w:val="0"/>
          <w:w w:val="100"/>
          <w:sz w:val="17"/>
        </w:rPr>
        <w:t xml:space="preserve">Vladimír Polach, </w:t>
      </w:r>
      <w:r>
        <w:rPr>
          <w:rFonts w:ascii="Arial" w:hAnsi="Arial"/>
          <w:b w:val="false"/>
          <w:spacing w:val="-2"/>
          <w:w w:val="100"/>
          <w:sz w:val="17"/>
        </w:rPr>
        <w:t>advokát</w:t>
      </w:r>
    </w:p>
    <w:p>
      <w:pPr>
        <w:pStyle w:val="Normal"/>
        <w:bidi w:val="0"/>
        <w:spacing w:lineRule="auto" w:line="240" w:before="49" w:after="0"/>
        <w:jc w:val="left"/>
        <w:rPr>
          <w:rFonts w:ascii="Arial" w:hAnsi="Arial"/>
          <w:b w:val="false"/>
          <w:i w:val="false"/>
          <w:i w:val="false"/>
          <w:sz w:val="17"/>
        </w:rPr>
      </w:pPr>
      <w:r>
        <w:rPr>
          <w:rFonts w:ascii="Arial" w:hAnsi="Arial"/>
          <w:b w:val="false"/>
          <w:i w:val="false"/>
          <w:sz w:val="17"/>
        </w:rPr>
      </w:r>
    </w:p>
    <w:p>
      <w:pPr>
        <w:pStyle w:val="Normal"/>
        <w:bidi w:val="0"/>
        <w:spacing w:lineRule="auto" w:line="240"/>
        <w:ind w:hanging="0" w:left="153"/>
        <w:jc w:val="left"/>
        <w:rPr>
          <w:rFonts w:ascii="Arial" w:hAnsi="Arial"/>
          <w:b/>
          <w:spacing w:val="-2"/>
          <w:w w:val="100"/>
          <w:sz w:val="17"/>
        </w:rPr>
      </w:pPr>
      <w:r>
        <w:rPr>
          <w:rFonts w:ascii="Arial" w:hAnsi="Arial"/>
          <w:b/>
          <w:spacing w:val="0"/>
          <w:w w:val="100"/>
          <w:sz w:val="17"/>
        </w:rPr>
        <w:t>Kulatý</w:t>
      </w:r>
      <w:r>
        <w:rPr>
          <w:rFonts w:ascii="Arial" w:hAnsi="Arial"/>
          <w:b/>
          <w:spacing w:val="-3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stůl</w:t>
      </w:r>
      <w:r>
        <w:rPr>
          <w:rFonts w:ascii="Arial" w:hAnsi="Arial"/>
          <w:b/>
          <w:spacing w:val="-1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s</w:t>
      </w:r>
      <w:r>
        <w:rPr>
          <w:rFonts w:ascii="Arial" w:hAnsi="Arial"/>
          <w:b/>
          <w:spacing w:val="-1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 xml:space="preserve">literárními </w:t>
      </w:r>
      <w:r>
        <w:rPr>
          <w:rFonts w:ascii="Arial" w:hAnsi="Arial"/>
          <w:b/>
          <w:spacing w:val="-2"/>
          <w:w w:val="100"/>
          <w:sz w:val="17"/>
        </w:rPr>
        <w:t>vědci</w:t>
      </w:r>
    </w:p>
    <w:p>
      <w:pPr>
        <w:pStyle w:val="Normal"/>
        <w:bidi w:val="0"/>
        <w:spacing w:lineRule="auto" w:line="240" w:before="25" w:after="0"/>
        <w:ind w:hanging="0" w:left="153"/>
        <w:jc w:val="left"/>
        <w:rPr>
          <w:rFonts w:ascii="Arial" w:hAnsi="Arial"/>
          <w:b/>
          <w:spacing w:val="-2"/>
          <w:w w:val="100"/>
          <w:sz w:val="17"/>
        </w:rPr>
      </w:pPr>
      <w:r>
        <w:rPr>
          <w:rFonts w:ascii="Arial" w:hAnsi="Arial"/>
          <w:b/>
          <w:spacing w:val="0"/>
          <w:w w:val="100"/>
          <w:sz w:val="17"/>
        </w:rPr>
        <w:t>o</w:t>
      </w:r>
      <w:r>
        <w:rPr>
          <w:rFonts w:ascii="Arial" w:hAnsi="Arial"/>
          <w:b/>
          <w:spacing w:val="-4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přínosu</w:t>
      </w:r>
      <w:r>
        <w:rPr>
          <w:rFonts w:ascii="Arial" w:hAnsi="Arial"/>
          <w:b/>
          <w:spacing w:val="-11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Arnošta</w:t>
      </w:r>
      <w:r>
        <w:rPr>
          <w:rFonts w:ascii="Arial" w:hAnsi="Arial"/>
          <w:b/>
          <w:spacing w:val="-4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Lustiga</w:t>
      </w:r>
      <w:r>
        <w:rPr>
          <w:rFonts w:ascii="Arial" w:hAnsi="Arial"/>
          <w:b/>
          <w:spacing w:val="-4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finančně</w:t>
      </w:r>
      <w:r>
        <w:rPr>
          <w:rFonts w:ascii="Arial" w:hAnsi="Arial"/>
          <w:b/>
          <w:spacing w:val="-3"/>
          <w:w w:val="100"/>
          <w:sz w:val="17"/>
        </w:rPr>
        <w:t xml:space="preserve"> </w:t>
      </w:r>
      <w:r>
        <w:rPr>
          <w:rFonts w:ascii="Arial" w:hAnsi="Arial"/>
          <w:b/>
          <w:spacing w:val="-2"/>
          <w:w w:val="100"/>
          <w:sz w:val="17"/>
        </w:rPr>
        <w:t>podpořili: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4" w:after="0"/>
        <w:ind w:hanging="260" w:left="413"/>
        <w:jc w:val="left"/>
        <w:rPr>
          <w:rFonts w:ascii="Arial" w:hAnsi="Arial"/>
          <w:b w:val="false"/>
          <w:spacing w:val="-10"/>
          <w:w w:val="100"/>
          <w:sz w:val="17"/>
        </w:rPr>
      </w:pPr>
      <w:r>
        <w:rPr>
          <w:rFonts w:ascii="Arial" w:hAnsi="Arial"/>
          <w:b w:val="false"/>
          <w:spacing w:val="0"/>
          <w:w w:val="100"/>
          <w:sz w:val="17"/>
        </w:rPr>
        <w:t>Městská</w:t>
      </w:r>
      <w:r>
        <w:rPr>
          <w:rFonts w:ascii="Arial" w:hAnsi="Arial"/>
          <w:b w:val="false"/>
          <w:spacing w:val="-4"/>
          <w:w w:val="100"/>
          <w:sz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</w:rPr>
        <w:t>část</w:t>
      </w:r>
      <w:r>
        <w:rPr>
          <w:rFonts w:ascii="Arial" w:hAnsi="Arial"/>
          <w:b w:val="false"/>
          <w:spacing w:val="-3"/>
          <w:w w:val="100"/>
          <w:sz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</w:rPr>
        <w:t>Praha</w:t>
      </w:r>
      <w:r>
        <w:rPr>
          <w:rFonts w:ascii="Arial" w:hAnsi="Arial"/>
          <w:b w:val="false"/>
          <w:spacing w:val="-3"/>
          <w:w w:val="100"/>
          <w:sz w:val="17"/>
        </w:rPr>
        <w:t xml:space="preserve"> </w:t>
      </w:r>
      <w:r>
        <w:rPr>
          <w:rFonts w:ascii="Arial" w:hAnsi="Arial"/>
          <w:b w:val="false"/>
          <w:spacing w:val="-10"/>
          <w:w w:val="100"/>
          <w:sz w:val="17"/>
        </w:rPr>
        <w:t>1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5" w:after="0"/>
        <w:ind w:hanging="260" w:left="413"/>
        <w:jc w:val="left"/>
        <w:rPr>
          <w:rFonts w:ascii="Arial" w:hAnsi="Arial"/>
          <w:b w:val="false"/>
          <w:spacing w:val="-2"/>
          <w:w w:val="100"/>
          <w:sz w:val="17"/>
        </w:rPr>
      </w:pPr>
      <w:r>
        <w:rPr>
          <w:rFonts w:ascii="Arial" w:hAnsi="Arial"/>
          <w:b w:val="false"/>
          <w:spacing w:val="0"/>
          <w:w w:val="100"/>
          <w:sz w:val="17"/>
        </w:rPr>
        <w:t>Nadace</w:t>
      </w:r>
      <w:r>
        <w:rPr>
          <w:rFonts w:ascii="Arial" w:hAnsi="Arial"/>
          <w:b w:val="false"/>
          <w:spacing w:val="-9"/>
          <w:w w:val="100"/>
          <w:sz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</w:rPr>
        <w:t>Českého</w:t>
      </w:r>
      <w:r>
        <w:rPr>
          <w:rFonts w:ascii="Arial" w:hAnsi="Arial"/>
          <w:b w:val="false"/>
          <w:spacing w:val="-7"/>
          <w:w w:val="100"/>
          <w:sz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</w:rPr>
        <w:t>literárního</w:t>
      </w:r>
      <w:r>
        <w:rPr>
          <w:rFonts w:ascii="Arial" w:hAnsi="Arial"/>
          <w:b w:val="false"/>
          <w:spacing w:val="-7"/>
          <w:w w:val="100"/>
          <w:sz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</w:rPr>
        <w:t>fondu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4" w:after="0"/>
        <w:ind w:hanging="260" w:left="413"/>
        <w:jc w:val="left"/>
        <w:rPr>
          <w:rFonts w:ascii="Arial" w:hAnsi="Arial"/>
          <w:b w:val="false"/>
          <w:spacing w:val="-2"/>
          <w:w w:val="100"/>
          <w:sz w:val="17"/>
        </w:rPr>
      </w:pPr>
      <w:r>
        <w:rPr>
          <w:rFonts w:ascii="Arial" w:hAnsi="Arial"/>
          <w:b w:val="false"/>
          <w:spacing w:val="0"/>
          <w:w w:val="100"/>
          <w:sz w:val="17"/>
        </w:rPr>
        <w:t>Nadace</w:t>
      </w:r>
      <w:r>
        <w:rPr>
          <w:rFonts w:ascii="Arial" w:hAnsi="Arial"/>
          <w:b w:val="false"/>
          <w:spacing w:val="-4"/>
          <w:w w:val="100"/>
          <w:sz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</w:rPr>
        <w:t>Židovské</w:t>
      </w:r>
      <w:r>
        <w:rPr>
          <w:rFonts w:ascii="Arial" w:hAnsi="Arial"/>
          <w:b w:val="false"/>
          <w:spacing w:val="-4"/>
          <w:w w:val="100"/>
          <w:sz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</w:rPr>
        <w:t>obce</w:t>
      </w:r>
      <w:r>
        <w:rPr>
          <w:rFonts w:ascii="Arial" w:hAnsi="Arial"/>
          <w:b w:val="false"/>
          <w:spacing w:val="-4"/>
          <w:w w:val="100"/>
          <w:sz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</w:rPr>
        <w:t>v</w:t>
      </w:r>
      <w:r>
        <w:rPr>
          <w:rFonts w:ascii="Arial" w:hAnsi="Arial"/>
          <w:b w:val="false"/>
          <w:spacing w:val="-3"/>
          <w:w w:val="100"/>
          <w:sz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</w:rPr>
        <w:t>Praze</w:t>
      </w:r>
    </w:p>
    <w:p>
      <w:pPr>
        <w:pStyle w:val="Normal"/>
        <w:bidi w:val="0"/>
        <w:spacing w:lineRule="auto" w:line="240" w:before="49" w:after="0"/>
        <w:jc w:val="left"/>
        <w:rPr>
          <w:rFonts w:ascii="Arial" w:hAnsi="Arial"/>
          <w:b w:val="false"/>
          <w:i w:val="false"/>
          <w:i w:val="false"/>
          <w:sz w:val="17"/>
        </w:rPr>
      </w:pPr>
      <w:r>
        <w:rPr>
          <w:rFonts w:ascii="Arial" w:hAnsi="Arial"/>
          <w:b w:val="false"/>
          <w:i w:val="false"/>
          <w:sz w:val="17"/>
        </w:rPr>
      </w:r>
    </w:p>
    <w:p>
      <w:pPr>
        <w:pStyle w:val="Normal"/>
        <w:bidi w:val="0"/>
        <w:spacing w:lineRule="auto" w:line="240"/>
        <w:ind w:hanging="0" w:left="153"/>
        <w:jc w:val="left"/>
        <w:rPr>
          <w:rFonts w:ascii="Arial" w:hAnsi="Arial"/>
          <w:b/>
          <w:spacing w:val="-5"/>
          <w:w w:val="100"/>
          <w:sz w:val="17"/>
        </w:rPr>
      </w:pPr>
      <w:r>
        <w:rPr>
          <w:rFonts w:ascii="Arial" w:hAnsi="Arial"/>
          <w:b/>
          <w:spacing w:val="0"/>
          <w:w w:val="100"/>
          <w:sz w:val="17"/>
        </w:rPr>
        <w:t>Hlavním</w:t>
      </w:r>
      <w:r>
        <w:rPr>
          <w:rFonts w:ascii="Arial" w:hAnsi="Arial"/>
          <w:b/>
          <w:spacing w:val="-8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mediálním</w:t>
      </w:r>
      <w:r>
        <w:rPr>
          <w:rFonts w:ascii="Arial" w:hAnsi="Arial"/>
          <w:b/>
          <w:spacing w:val="-7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partnerem</w:t>
      </w:r>
      <w:r>
        <w:rPr>
          <w:rFonts w:ascii="Arial" w:hAnsi="Arial"/>
          <w:b/>
          <w:spacing w:val="-7"/>
          <w:w w:val="100"/>
          <w:sz w:val="17"/>
        </w:rPr>
        <w:t xml:space="preserve"> </w:t>
      </w:r>
      <w:r>
        <w:rPr>
          <w:rFonts w:ascii="Arial" w:hAnsi="Arial"/>
          <w:b/>
          <w:spacing w:val="-5"/>
          <w:w w:val="100"/>
          <w:sz w:val="17"/>
        </w:rPr>
        <w:t>je: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5" w:after="0"/>
        <w:ind w:hanging="260" w:left="413"/>
        <w:jc w:val="left"/>
        <w:rPr>
          <w:rFonts w:ascii="Arial" w:hAnsi="Arial"/>
          <w:b w:val="false"/>
          <w:spacing w:val="-2"/>
          <w:w w:val="100"/>
          <w:sz w:val="17"/>
        </w:rPr>
      </w:pPr>
      <w:r>
        <w:rPr>
          <w:rFonts w:ascii="Arial" w:hAnsi="Arial"/>
          <w:b w:val="false"/>
          <w:spacing w:val="0"/>
          <w:w w:val="100"/>
          <w:sz w:val="17"/>
        </w:rPr>
        <w:t xml:space="preserve">Český </w:t>
      </w:r>
      <w:r>
        <w:rPr>
          <w:rFonts w:ascii="Arial" w:hAnsi="Arial"/>
          <w:b w:val="false"/>
          <w:spacing w:val="-2"/>
          <w:w w:val="100"/>
          <w:sz w:val="17"/>
        </w:rPr>
        <w:t>rozhlas</w:t>
      </w:r>
    </w:p>
    <w:p>
      <w:pPr>
        <w:pStyle w:val="Normal"/>
        <w:bidi w:val="0"/>
        <w:spacing w:lineRule="auto" w:line="240" w:before="49" w:after="0"/>
        <w:jc w:val="left"/>
        <w:rPr>
          <w:rFonts w:ascii="Arial" w:hAnsi="Arial"/>
          <w:b w:val="false"/>
          <w:i w:val="false"/>
          <w:i w:val="false"/>
          <w:sz w:val="17"/>
        </w:rPr>
      </w:pPr>
      <w:r>
        <w:rPr>
          <w:rFonts w:ascii="Arial" w:hAnsi="Arial"/>
          <w:b w:val="false"/>
          <w:i w:val="false"/>
          <w:sz w:val="17"/>
        </w:rPr>
      </w:r>
    </w:p>
    <w:p>
      <w:pPr>
        <w:pStyle w:val="Normal"/>
        <w:bidi w:val="0"/>
        <w:spacing w:lineRule="auto" w:line="240"/>
        <w:ind w:hanging="0" w:left="153"/>
        <w:jc w:val="left"/>
        <w:rPr>
          <w:rFonts w:ascii="Arial" w:hAnsi="Arial"/>
          <w:b/>
          <w:spacing w:val="-2"/>
          <w:w w:val="100"/>
          <w:sz w:val="17"/>
        </w:rPr>
      </w:pPr>
      <w:r>
        <w:rPr>
          <w:rFonts w:ascii="Arial" w:hAnsi="Arial"/>
          <w:b/>
          <w:spacing w:val="0"/>
          <w:w w:val="100"/>
          <w:sz w:val="17"/>
        </w:rPr>
        <w:t>Dalšími</w:t>
      </w:r>
      <w:r>
        <w:rPr>
          <w:rFonts w:ascii="Arial" w:hAnsi="Arial"/>
          <w:b/>
          <w:spacing w:val="-3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mediálními</w:t>
      </w:r>
      <w:r>
        <w:rPr>
          <w:rFonts w:ascii="Arial" w:hAnsi="Arial"/>
          <w:b/>
          <w:spacing w:val="-2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partnery</w:t>
      </w:r>
      <w:r>
        <w:rPr>
          <w:rFonts w:ascii="Arial" w:hAnsi="Arial"/>
          <w:b/>
          <w:spacing w:val="-2"/>
          <w:w w:val="100"/>
          <w:sz w:val="17"/>
        </w:rPr>
        <w:t xml:space="preserve"> jsou: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4" w:after="0"/>
        <w:ind w:hanging="260" w:left="413"/>
        <w:jc w:val="left"/>
        <w:rPr>
          <w:rFonts w:ascii="Arial" w:hAnsi="Arial"/>
          <w:b w:val="false"/>
          <w:spacing w:val="-2"/>
          <w:w w:val="100"/>
          <w:sz w:val="17"/>
        </w:rPr>
      </w:pPr>
      <w:r>
        <w:rPr>
          <w:rFonts w:ascii="Arial" w:hAnsi="Arial"/>
          <w:b w:val="false"/>
          <w:spacing w:val="0"/>
          <w:w w:val="100"/>
          <w:sz w:val="17"/>
        </w:rPr>
        <w:t xml:space="preserve">NPI </w:t>
      </w:r>
      <w:r>
        <w:rPr>
          <w:rFonts w:ascii="Arial" w:hAnsi="Arial"/>
          <w:b w:val="false"/>
          <w:spacing w:val="-2"/>
          <w:w w:val="100"/>
          <w:sz w:val="17"/>
        </w:rPr>
        <w:t>EduRevue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5" w:after="0"/>
        <w:ind w:hanging="260" w:left="413"/>
        <w:jc w:val="left"/>
        <w:rPr>
          <w:rFonts w:ascii="Arial" w:hAnsi="Arial"/>
          <w:b w:val="false"/>
          <w:spacing w:val="-2"/>
          <w:w w:val="100"/>
          <w:sz w:val="17"/>
        </w:rPr>
      </w:pPr>
      <w:r>
        <w:rPr>
          <w:rFonts w:ascii="Arial" w:hAnsi="Arial"/>
          <w:b w:val="false"/>
          <w:spacing w:val="0"/>
          <w:w w:val="100"/>
          <w:sz w:val="17"/>
        </w:rPr>
        <w:t>Vídeňské</w:t>
      </w:r>
      <w:r>
        <w:rPr>
          <w:rFonts w:ascii="Arial" w:hAnsi="Arial"/>
          <w:b w:val="false"/>
          <w:spacing w:val="-9"/>
          <w:w w:val="100"/>
          <w:sz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</w:rPr>
        <w:t>svobodné</w:t>
      </w:r>
      <w:r>
        <w:rPr>
          <w:rFonts w:ascii="Arial" w:hAnsi="Arial"/>
          <w:b w:val="false"/>
          <w:spacing w:val="-7"/>
          <w:w w:val="100"/>
          <w:sz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</w:rPr>
        <w:t>listy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4" w:after="0"/>
        <w:ind w:hanging="260" w:left="413"/>
        <w:jc w:val="left"/>
        <w:rPr>
          <w:rFonts w:ascii="Arial" w:hAnsi="Arial"/>
          <w:b w:val="false"/>
          <w:spacing w:val="-2"/>
          <w:w w:val="100"/>
          <w:sz w:val="17"/>
        </w:rPr>
      </w:pPr>
      <w:r>
        <w:rPr>
          <w:rFonts w:ascii="Arial" w:hAnsi="Arial"/>
          <w:b w:val="false"/>
          <w:spacing w:val="0"/>
          <w:w w:val="100"/>
          <w:sz w:val="17"/>
        </w:rPr>
        <w:t>Nová</w:t>
      </w:r>
      <w:r>
        <w:rPr>
          <w:rFonts w:ascii="Arial" w:hAnsi="Arial"/>
          <w:b w:val="false"/>
          <w:spacing w:val="-7"/>
          <w:w w:val="100"/>
          <w:sz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</w:rPr>
        <w:t>Večerní</w:t>
      </w:r>
      <w:r>
        <w:rPr>
          <w:rFonts w:ascii="Arial" w:hAnsi="Arial"/>
          <w:b w:val="false"/>
          <w:spacing w:val="-6"/>
          <w:w w:val="100"/>
          <w:sz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</w:rPr>
        <w:t>Praha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25" w:after="0"/>
        <w:ind w:hanging="260" w:left="413"/>
        <w:jc w:val="left"/>
        <w:rPr>
          <w:rFonts w:ascii="Arial" w:hAnsi="Arial"/>
          <w:b w:val="false"/>
          <w:spacing w:val="-2"/>
          <w:w w:val="100"/>
          <w:sz w:val="17"/>
        </w:rPr>
      </w:pPr>
      <w:r>
        <w:rPr>
          <w:rFonts w:ascii="Arial" w:hAnsi="Arial"/>
          <w:b w:val="false"/>
          <w:spacing w:val="-2"/>
          <w:w w:val="100"/>
          <w:sz w:val="17"/>
        </w:rPr>
        <w:t>Maskil</w:t>
      </w:r>
    </w:p>
    <w:p>
      <w:pPr>
        <w:pStyle w:val="Normal"/>
        <w:bidi w:val="0"/>
        <w:spacing w:lineRule="auto" w:line="240" w:before="49" w:after="0"/>
        <w:jc w:val="left"/>
        <w:rPr>
          <w:rFonts w:ascii="Arial" w:hAnsi="Arial"/>
          <w:b w:val="false"/>
          <w:i w:val="false"/>
          <w:i w:val="false"/>
          <w:sz w:val="17"/>
        </w:rPr>
      </w:pPr>
      <w:r>
        <w:rPr>
          <w:rFonts w:ascii="Arial" w:hAnsi="Arial"/>
          <w:b w:val="false"/>
          <w:i w:val="false"/>
          <w:sz w:val="17"/>
        </w:rPr>
      </w:r>
    </w:p>
    <w:p>
      <w:pPr>
        <w:pStyle w:val="Normal"/>
        <w:bidi w:val="0"/>
        <w:spacing w:lineRule="auto" w:line="240"/>
        <w:ind w:hanging="0" w:left="153"/>
        <w:jc w:val="left"/>
        <w:rPr>
          <w:rFonts w:ascii="Arial" w:hAnsi="Arial"/>
          <w:b/>
          <w:color w:val="467886"/>
          <w:spacing w:val="0"/>
          <w:w w:val="100"/>
          <w:sz w:val="17"/>
        </w:rPr>
      </w:pPr>
      <w:hyperlink r:id="rId11">
        <w:r>
          <w:rPr>
            <w:rStyle w:val="Style7"/>
            <w:rFonts w:ascii="Arial" w:hAnsi="Arial"/>
            <w:b/>
            <w:color w:val="467886"/>
            <w:spacing w:val="0"/>
            <w:w w:val="100"/>
            <w:sz w:val="17"/>
            <w:u w:val="single"/>
          </w:rPr>
          <w:t xml:space="preserve">Další partneři </w:t>
        </w:r>
        <w:r>
          <w:rPr>
            <w:rStyle w:val="Style7"/>
            <w:rFonts w:ascii="Arial" w:hAnsi="Arial"/>
            <w:b/>
            <w:color w:val="467886"/>
            <w:spacing w:val="-2"/>
            <w:w w:val="100"/>
            <w:sz w:val="17"/>
            <w:u w:val="single"/>
          </w:rPr>
          <w:t>festivalu</w:t>
        </w:r>
      </w:hyperlink>
    </w:p>
    <w:p>
      <w:pPr>
        <w:pStyle w:val="Normal"/>
        <w:bidi w:val="0"/>
        <w:spacing w:lineRule="auto" w:line="240"/>
        <w:ind w:hanging="0" w:left="153"/>
        <w:jc w:val="left"/>
        <w:rPr>
          <w:rFonts w:ascii="Arial" w:hAnsi="Arial"/>
          <w:b/>
          <w:color w:val="467886"/>
          <w:spacing w:val="0"/>
          <w:w w:val="100"/>
          <w:sz w:val="17"/>
        </w:rPr>
      </w:pPr>
      <w:r>
        <w:rPr>
          <w:rFonts w:ascii="Arial" w:hAnsi="Arial"/>
          <w:b/>
          <w:color w:val="467886"/>
          <w:spacing w:val="0"/>
          <w:w w:val="100"/>
          <w:sz w:val="17"/>
        </w:rPr>
      </w:r>
    </w:p>
    <w:p>
      <w:pPr>
        <w:pStyle w:val="Normal"/>
        <w:bidi w:val="0"/>
        <w:spacing w:lineRule="auto" w:line="240"/>
        <w:ind w:hanging="0" w:left="153"/>
        <w:jc w:val="left"/>
        <w:rPr>
          <w:rFonts w:ascii="Arial" w:hAnsi="Arial"/>
          <w:b/>
          <w:color w:val="467886"/>
          <w:spacing w:val="0"/>
          <w:w w:val="100"/>
          <w:sz w:val="17"/>
        </w:rPr>
      </w:pPr>
      <w:r>
        <w:rPr>
          <w:rFonts w:ascii="Arial" w:hAnsi="Arial"/>
          <w:b/>
          <w:color w:val="467886"/>
          <w:spacing w:val="0"/>
          <w:w w:val="100"/>
          <w:sz w:val="17"/>
        </w:rPr>
      </w:r>
    </w:p>
    <w:p>
      <w:pPr>
        <w:pStyle w:val="Pa1"/>
        <w:bidi w:val="0"/>
        <w:jc w:val="left"/>
        <w:rPr>
          <w:rStyle w:val="A7"/>
        </w:rPr>
      </w:pPr>
      <w:r>
        <w:rPr/>
      </w:r>
    </w:p>
    <w:p>
      <w:pPr>
        <w:pStyle w:val="Pa1"/>
        <w:bidi w:val="0"/>
        <w:jc w:val="left"/>
        <w:rPr/>
      </w:pPr>
      <w:r>
        <w:rPr>
          <w:rStyle w:val="A7"/>
        </w:rPr>
        <w:t>Kontaktní informace:</w:t>
      </w:r>
    </w:p>
    <w:p>
      <w:pPr>
        <w:pStyle w:val="Pa1"/>
        <w:bidi w:val="0"/>
        <w:jc w:val="left"/>
        <w:rPr/>
      </w:pPr>
      <w:r>
        <w:rPr>
          <w:rStyle w:val="A7"/>
        </w:rPr>
        <w:t>Eva Lustigová, MBA</w:t>
      </w:r>
    </w:p>
    <w:p>
      <w:pPr>
        <w:pStyle w:val="Pa1"/>
        <w:bidi w:val="0"/>
        <w:jc w:val="left"/>
        <w:rPr/>
      </w:pPr>
      <w:r>
        <w:rPr>
          <w:rStyle w:val="A8"/>
        </w:rPr>
        <w:t xml:space="preserve">Nadační fond Arnošta Lustiga </w:t>
      </w:r>
    </w:p>
    <w:p>
      <w:pPr>
        <w:pStyle w:val="Pa1"/>
        <w:bidi w:val="0"/>
        <w:jc w:val="left"/>
        <w:rPr/>
      </w:pPr>
      <w:r>
        <w:rPr>
          <w:rStyle w:val="A8"/>
        </w:rPr>
        <w:t>Spoluzakladatelka, předsedkyně správní rady</w:t>
      </w:r>
    </w:p>
    <w:p>
      <w:pPr>
        <w:pStyle w:val="Pa1"/>
        <w:bidi w:val="0"/>
        <w:jc w:val="left"/>
        <w:rPr/>
      </w:pPr>
      <w:r>
        <w:rPr>
          <w:rStyle w:val="A8"/>
        </w:rPr>
        <w:t>lustigova@lustigfoundation.cz</w:t>
      </w:r>
    </w:p>
    <w:p>
      <w:pPr>
        <w:pStyle w:val="Pa1"/>
        <w:bidi w:val="0"/>
        <w:jc w:val="left"/>
        <w:rPr/>
      </w:pPr>
      <w:r>
        <w:rPr>
          <w:rStyle w:val="A8"/>
        </w:rPr>
        <w:t>+41 79 477 3206  /  +420 776 813 139</w:t>
      </w:r>
    </w:p>
    <w:p>
      <w:pPr>
        <w:sectPr>
          <w:type w:val="continuous"/>
          <w:pgSz w:w="11906" w:h="16838"/>
          <w:pgMar w:left="566" w:right="425" w:gutter="0" w:header="0" w:top="600" w:footer="0" w:bottom="280"/>
          <w:cols w:num="2" w:equalWidth="false" w:sep="false">
            <w:col w:w="5121" w:space="578"/>
            <w:col w:w="5215"/>
          </w:cols>
          <w:formProt w:val="false"/>
          <w:textDirection w:val="lrTb"/>
          <w:docGrid w:type="default" w:linePitch="100" w:charSpace="0"/>
        </w:sectPr>
      </w:pPr>
    </w:p>
    <w:sectPr>
      <w:type w:val="continuous"/>
      <w:pgSz w:w="11906" w:h="16838"/>
      <w:pgMar w:left="566" w:right="425" w:gutter="0" w:header="0" w:top="600" w:footer="0" w:bottom="28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Montserrat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swiss"/>
    <w:pitch w:val="variable"/>
  </w:font>
  <w:font w:name="Minion Pro">
    <w:charset w:val="ee"/>
    <w:family w:val="roman"/>
    <w:pitch w:val="variable"/>
  </w:font>
  <w:font w:name="Times New Roman">
    <w:charset w:val="ee"/>
    <w:family w:val="roman"/>
    <w:pitch w:val="variable"/>
  </w:font>
  <w:font w:name="verdana">
    <w:altName w:val="sans-serif"/>
    <w:charset w:val="ee"/>
    <w:family w:val="roman"/>
    <w:pitch w:val="variable"/>
  </w:font>
  <w:font w:name="Arial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2"/>
      <w:numFmt w:val="decimal"/>
      <w:lvlText w:val="%1."/>
      <w:lvlJc w:val="left"/>
      <w:pPr>
        <w:tabs>
          <w:tab w:val="num" w:pos="0"/>
        </w:tabs>
        <w:ind w:left="154" w:hanging="252"/>
      </w:pPr>
      <w:rPr>
        <w:sz w:val="18"/>
        <w:spacing w:val="0"/>
        <w:i w:val="false"/>
        <w:b w:val="false"/>
        <w:w w:val="100"/>
        <w:rFonts w:ascii="Arial" w:hAnsi="Arial"/>
      </w:rPr>
    </w:lvl>
    <w:lvl w:ilvl="1">
      <w:start w:val="0"/>
      <w:numFmt w:val="bullet"/>
      <w:lvlText w:val="•"/>
      <w:lvlJc w:val="left"/>
      <w:pPr>
        <w:tabs>
          <w:tab w:val="num" w:pos="0"/>
        </w:tabs>
        <w:ind w:left="414" w:hanging="260"/>
      </w:pPr>
      <w:rPr>
        <w:rFonts w:ascii="Arial" w:hAnsi="Arial" w:cs="Arial" w:hint="default"/>
        <w:sz w:val="17"/>
        <w:spacing w:val="0"/>
        <w:i w:val="false"/>
        <w:b w:val="false"/>
        <w:w w:val="100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880" w:hanging="26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340" w:hanging="26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801" w:hanging="26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261" w:hanging="26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722" w:hanging="26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82" w:hanging="26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643" w:hanging="260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cs-CZ" w:eastAsia="zh-CN" w:bidi="hi-IN"/>
    </w:rPr>
  </w:style>
  <w:style w:type="paragraph" w:styleId="Heading1">
    <w:name w:val="heading 1"/>
    <w:basedOn w:val="Nadpisuser"/>
    <w:next w:val="BodyText"/>
    <w:qFormat/>
    <w:pPr>
      <w:spacing w:before="240" w:after="120"/>
      <w:outlineLvl w:val="0"/>
    </w:pPr>
    <w:rPr>
      <w:rFonts w:ascii="Liberation Serif" w:hAnsi="Liberation Serif" w:eastAsia="NSimSun" w:cs="Lucida Sans"/>
      <w:b/>
      <w:bCs/>
      <w:sz w:val="48"/>
      <w:szCs w:val="48"/>
    </w:rPr>
  </w:style>
  <w:style w:type="paragraph" w:styleId="Heading2">
    <w:name w:val="heading 2"/>
    <w:basedOn w:val="Nadpisuser"/>
    <w:next w:val="BodyText"/>
    <w:qFormat/>
    <w:pPr>
      <w:spacing w:before="200" w:after="120"/>
      <w:outlineLvl w:val="1"/>
    </w:pPr>
    <w:rPr>
      <w:rFonts w:ascii="Liberation Serif" w:hAnsi="Liberation Serif" w:eastAsia="NSimSun" w:cs="Lucida Sans"/>
      <w:b/>
      <w:bCs/>
      <w:sz w:val="36"/>
      <w:szCs w:val="36"/>
    </w:rPr>
  </w:style>
  <w:style w:type="character" w:styleId="Hyperlink">
    <w:name w:val="Hyperlink"/>
    <w:rPr>
      <w:color w:val="000080"/>
      <w:u w:val="single"/>
    </w:rPr>
  </w:style>
  <w:style w:type="character" w:styleId="A7">
    <w:name w:val="A7"/>
    <w:qFormat/>
    <w:rPr>
      <w:b/>
      <w:sz w:val="17"/>
    </w:rPr>
  </w:style>
  <w:style w:type="character" w:styleId="A8">
    <w:name w:val="A8"/>
    <w:qFormat/>
    <w:rPr>
      <w:sz w:val="16"/>
    </w:rPr>
  </w:style>
  <w:style w:type="character" w:styleId="cold">
    <w:name w:val="cold"/>
    <w:qFormat/>
    <w:rPr>
      <w:rFonts w:ascii="Montserrat" w:hAnsi="Montserrat"/>
      <w:b/>
      <w:i w:val="false"/>
      <w:outline w:val="false"/>
      <w:color w:val="000000"/>
      <w:sz w:val="17"/>
      <w:lang w:val="cs-CZ"/>
    </w:rPr>
  </w:style>
  <w:style w:type="character" w:styleId="hyperlinkOK">
    <w:name w:val="hyperlinkOK"/>
    <w:basedOn w:val="cold"/>
    <w:qFormat/>
    <w:rPr>
      <w:color w:val="467886"/>
      <w:u w:val="thick"/>
    </w:rPr>
  </w:style>
  <w:style w:type="character" w:styleId="Znakypropoznmkupodarou">
    <w:name w:val="Znaky pro poznámku pod čarou"/>
    <w:qFormat/>
    <w:rPr/>
  </w:style>
  <w:style w:type="character" w:styleId="Znakypropoznmkupodarouuser">
    <w:name w:val="Znaky pro poznámku pod čarou (user)"/>
    <w:qFormat/>
    <w:rPr/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Lucida Sans"/>
    </w:rPr>
  </w:style>
  <w:style w:type="paragraph" w:styleId="Obsahrmce">
    <w:name w:val="Obsah rámce"/>
    <w:basedOn w:val="Normal"/>
    <w:qFormat/>
    <w:pPr/>
    <w:rPr/>
  </w:style>
  <w:style w:type="paragraph" w:styleId="Default">
    <w:name w:val="Default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000000"/>
      <w:kern w:val="2"/>
      <w:sz w:val="24"/>
      <w:szCs w:val="24"/>
      <w:lang w:val="cs-CZ" w:eastAsia="zh-CN" w:bidi="hi-IN"/>
    </w:rPr>
  </w:style>
  <w:style w:type="paragraph" w:styleId="Pa1">
    <w:name w:val="Pa1"/>
    <w:basedOn w:val="Default"/>
    <w:qFormat/>
    <w:pPr>
      <w:spacing w:lineRule="atLeast" w:line="241"/>
    </w:pPr>
    <w:rPr/>
  </w:style>
  <w:style w:type="paragraph" w:styleId="Pa2">
    <w:name w:val="Pa2"/>
    <w:basedOn w:val="Default"/>
    <w:next w:val="Default"/>
    <w:qFormat/>
    <w:pPr>
      <w:spacing w:lineRule="atLeast" w:line="241"/>
    </w:pPr>
    <w:rPr/>
  </w:style>
  <w:style w:type="paragraph" w:styleId="Bezodstavcovhostylu">
    <w:name w:val="[Bez odstavcového stylu]"/>
    <w:qFormat/>
    <w:pPr>
      <w:widowControl w:val="false"/>
      <w:suppressAutoHyphens w:val="false"/>
      <w:bidi w:val="0"/>
      <w:spacing w:lineRule="auto" w:line="288" w:before="0" w:after="0"/>
      <w:jc w:val="left"/>
      <w:textAlignment w:val="center"/>
    </w:pPr>
    <w:rPr>
      <w:rFonts w:ascii="Minion Pro" w:hAnsi="Minion Pro" w:eastAsia="Minion Pro" w:cs="Aptos"/>
      <w:b w:val="false"/>
      <w:i w:val="false"/>
      <w:strike w:val="false"/>
      <w:dstrike w:val="false"/>
      <w:color w:val="000000"/>
      <w:spacing w:val="0"/>
      <w:w w:val="100"/>
      <w:kern w:val="2"/>
      <w:sz w:val="24"/>
      <w:szCs w:val="24"/>
      <w:u w:val="none"/>
      <w:em w:val="none"/>
      <w:lang w:val="cs-CZ" w:eastAsia="zh-CN" w:bidi="hi-IN"/>
    </w:rPr>
  </w:style>
  <w:style w:type="paragraph" w:styleId="Obsahrmceuser">
    <w:name w:val="Obsah rámce (user)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hyperlink" Target="https://www.lustigfoundation.cz/" TargetMode="External"/><Relationship Id="rId7" Type="http://schemas.openxmlformats.org/officeDocument/2006/relationships/hyperlink" Target="https://al100.lustigfoundation.cz/" TargetMode="External"/><Relationship Id="rId8" Type="http://schemas.openxmlformats.org/officeDocument/2006/relationships/hyperlink" Target="https://drive.google.com/file/d/1O6qU6hb3i01eHE4LIyyyWhe-7etndpay/view?usp=drive_link" TargetMode="External"/><Relationship Id="rId9" Type="http://schemas.openxmlformats.org/officeDocument/2006/relationships/hyperlink" Target="https://drive.google.com/file/d/1hSJhcoAo9T8PPp7RMojUOWbMhu438dkr/view?usp=sharing" TargetMode="External"/><Relationship Id="rId10" Type="http://schemas.openxmlformats.org/officeDocument/2006/relationships/hyperlink" Target="https://www.ceskatelevize.cz/porady/1097206490-udalosti-v-kulture/225411000121203/cast/1155361/" TargetMode="External"/><Relationship Id="rId11" Type="http://schemas.openxmlformats.org/officeDocument/2006/relationships/hyperlink" Target="https://al100.lustigfoundation.cz/sponzori-a-partneri/" TargetMode="Externa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28</TotalTime>
  <Application>LibreOffice/25.2.7.2$Windows_X86_64 LibreOffice_project/5cbfd1ab6520636bb5f7b99185aa69bd7456825d</Application>
  <AppVersion>15.0000</AppVersion>
  <Pages>2</Pages>
  <Words>1364</Words>
  <Characters>8341</Characters>
  <CharactersWithSpaces>9730</CharactersWithSpaces>
  <Paragraphs>68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2025-12-03T06:57:00Z</dcterms:created>
  <dc:creator/>
  <dc:description/>
  <dc:language>cs-CZ</dc:language>
  <cp:lastModifiedBy/>
  <dcterms:modified xsi:type="dcterms:W3CDTF">2025-12-08T10:27:15Z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InDesign 21.0 (Windows)</vt:lpwstr>
  </property>
  <property fmtid="{D5CDD505-2E9C-101B-9397-08002B2CF9AE}" pid="3" name="Producer">
    <vt:lpwstr>Adobe PDF Library 18.0</vt:lpwstr>
  </property>
</Properties>
</file>