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E847E" w14:textId="77777777" w:rsidR="000640CE" w:rsidRDefault="00FD5314">
      <w:pPr>
        <w:tabs>
          <w:tab w:val="left" w:pos="4564"/>
          <w:tab w:val="left" w:pos="9488"/>
        </w:tabs>
        <w:rPr>
          <w:rFonts w:ascii="Times New Roman" w:hAnsi="Times New Roman"/>
          <w:sz w:val="20"/>
        </w:rPr>
      </w:pPr>
      <w:r>
        <w:rPr>
          <w:rFonts w:ascii="Times New Roman" w:hAnsi="Times New Roman"/>
          <w:noProof/>
          <w:sz w:val="20"/>
        </w:rPr>
        <w:drawing>
          <wp:anchor distT="0" distB="0" distL="0" distR="0" simplePos="0" relativeHeight="10" behindDoc="0" locked="0" layoutInCell="0" allowOverlap="1" wp14:anchorId="2A3E84DB" wp14:editId="2A3E84DC">
            <wp:simplePos x="0" y="0"/>
            <wp:positionH relativeFrom="column">
              <wp:posOffset>-50165</wp:posOffset>
            </wp:positionH>
            <wp:positionV relativeFrom="paragraph">
              <wp:posOffset>120015</wp:posOffset>
            </wp:positionV>
            <wp:extent cx="6981190" cy="612775"/>
            <wp:effectExtent l="0" t="0" r="0" b="0"/>
            <wp:wrapSquare wrapText="largest"/>
            <wp:docPr id="1" name="Obráze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190" cy="61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A3E847F" w14:textId="77777777" w:rsidR="000640CE" w:rsidRDefault="00FD5314">
      <w:pPr>
        <w:tabs>
          <w:tab w:val="left" w:pos="4564"/>
          <w:tab w:val="left" w:pos="9488"/>
        </w:tabs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inline distT="0" distB="0" distL="0" distR="0" wp14:anchorId="2A3E84DD" wp14:editId="2A3E84DE">
                <wp:extent cx="6854190" cy="19050"/>
                <wp:effectExtent l="0" t="0" r="0" b="0"/>
                <wp:docPr id="2" name="Tva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404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 xmlns:pic="http://schemas.openxmlformats.org/drawingml/2006/picture">
            <w:pict>
              <v:rect id="shape_0" fillcolor="#a0a0a0" stroked="f" o:allowincell="f" style="position:absolute;margin-left:0pt;margin-top:-1.55pt;width:539.65pt;height:1.45pt;mso-wrap-style:none;v-text-anchor:middle;mso-position-vertical:top" wp14:anchorId="78EDC076">
                <v:fill o:detectmouseclick="t" type="solid" color2="#5f5f5f"/>
                <v:stroke color="#3465a4" joinstyle="round" endcap="flat"/>
                <w10:wrap type="square"/>
              </v:rect>
            </w:pict>
          </mc:Fallback>
        </mc:AlternateContent>
      </w:r>
    </w:p>
    <w:p w14:paraId="2A3E8480" w14:textId="77777777" w:rsidR="000640CE" w:rsidRDefault="000640CE">
      <w:pPr>
        <w:sectPr w:rsidR="000640CE">
          <w:pgSz w:w="11906" w:h="16838"/>
          <w:pgMar w:top="314" w:right="425" w:bottom="38" w:left="566" w:header="0" w:footer="0" w:gutter="0"/>
          <w:cols w:space="708"/>
          <w:formProt w:val="0"/>
          <w:docGrid w:linePitch="100"/>
        </w:sectPr>
      </w:pPr>
    </w:p>
    <w:p w14:paraId="2A3E8481" w14:textId="77777777" w:rsidR="000640CE" w:rsidRDefault="000640CE">
      <w:pPr>
        <w:spacing w:before="1"/>
        <w:rPr>
          <w:rFonts w:ascii="Arial Black" w:hAnsi="Arial Black"/>
          <w:color w:val="EE7203"/>
          <w:spacing w:val="-5"/>
          <w:sz w:val="20"/>
          <w:szCs w:val="20"/>
        </w:rPr>
      </w:pPr>
    </w:p>
    <w:p w14:paraId="2A3E8482" w14:textId="77777777" w:rsidR="000640CE" w:rsidRDefault="00FD5314">
      <w:pPr>
        <w:spacing w:before="1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color w:val="EE7203"/>
          <w:spacing w:val="-5"/>
          <w:sz w:val="40"/>
          <w:szCs w:val="40"/>
        </w:rPr>
        <w:t>TISKOVÁ</w:t>
      </w:r>
      <w:r>
        <w:rPr>
          <w:rFonts w:ascii="Arial Black" w:hAnsi="Arial Black"/>
          <w:color w:val="EE7203"/>
          <w:spacing w:val="-9"/>
          <w:sz w:val="40"/>
          <w:szCs w:val="40"/>
        </w:rPr>
        <w:t xml:space="preserve"> </w:t>
      </w:r>
      <w:r>
        <w:rPr>
          <w:rFonts w:ascii="Arial Black" w:hAnsi="Arial Black"/>
          <w:color w:val="FB7D34" w:themeColor="accent3" w:themeTint="99"/>
          <w:spacing w:val="-2"/>
          <w:sz w:val="40"/>
          <w:szCs w:val="40"/>
        </w:rPr>
        <w:t>ZPRÁVA</w:t>
      </w:r>
    </w:p>
    <w:p w14:paraId="2A3E8483" w14:textId="77777777" w:rsidR="000640CE" w:rsidRDefault="000640CE">
      <w:pPr>
        <w:sectPr w:rsidR="000640CE">
          <w:type w:val="continuous"/>
          <w:pgSz w:w="11906" w:h="16838"/>
          <w:pgMar w:top="314" w:right="425" w:bottom="38" w:left="566" w:header="0" w:footer="0" w:gutter="0"/>
          <w:cols w:space="708"/>
          <w:formProt w:val="0"/>
          <w:docGrid w:linePitch="100"/>
        </w:sectPr>
      </w:pPr>
    </w:p>
    <w:p w14:paraId="2A3E8484" w14:textId="77777777" w:rsidR="000640CE" w:rsidRDefault="00FD5314">
      <w:pPr>
        <w:ind w:left="16"/>
        <w:jc w:val="both"/>
        <w:rPr>
          <w:sz w:val="28"/>
          <w:szCs w:val="28"/>
        </w:rPr>
      </w:pPr>
      <w:r>
        <w:rPr>
          <w:noProof/>
        </w:rPr>
        <w:drawing>
          <wp:anchor distT="230505" distB="230505" distL="230505" distR="230505" simplePos="0" relativeHeight="3" behindDoc="0" locked="0" layoutInCell="0" allowOverlap="1" wp14:anchorId="2A3E84DF" wp14:editId="2A3E84E0">
            <wp:simplePos x="0" y="0"/>
            <wp:positionH relativeFrom="column">
              <wp:posOffset>5219700</wp:posOffset>
            </wp:positionH>
            <wp:positionV relativeFrom="paragraph">
              <wp:posOffset>185420</wp:posOffset>
            </wp:positionV>
            <wp:extent cx="1727835" cy="1720850"/>
            <wp:effectExtent l="0" t="0" r="0" b="0"/>
            <wp:wrapSquare wrapText="left"/>
            <wp:docPr id="3" name="Obráze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720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color w:val="342D76"/>
          <w:sz w:val="28"/>
          <w:szCs w:val="28"/>
        </w:rPr>
        <w:t>Den Arnošta Lustiga v Moravské zemské knihovně</w:t>
      </w:r>
    </w:p>
    <w:p w14:paraId="2A3E8485" w14:textId="77777777" w:rsidR="000640CE" w:rsidRDefault="00FD5314">
      <w:pPr>
        <w:spacing w:before="25"/>
        <w:ind w:left="12"/>
        <w:jc w:val="both"/>
      </w:pPr>
      <w:r>
        <w:rPr>
          <w:rFonts w:ascii="Calibri" w:hAnsi="Calibri" w:cs="Calibri"/>
          <w:color w:val="342D76"/>
          <w:sz w:val="20"/>
          <w:szCs w:val="20"/>
        </w:rPr>
        <w:t>Brno</w:t>
      </w:r>
      <w:r>
        <w:rPr>
          <w:rFonts w:ascii="Noto Sans Tagalog" w:hAnsi="Noto Sans Tagalog"/>
          <w:color w:val="342D76"/>
          <w:sz w:val="20"/>
          <w:szCs w:val="20"/>
        </w:rPr>
        <w:t>,</w:t>
      </w:r>
      <w:r>
        <w:rPr>
          <w:rFonts w:ascii="Noto Sans Tagalog" w:hAnsi="Noto Sans Tagalog"/>
          <w:color w:val="342D76"/>
          <w:spacing w:val="-4"/>
          <w:sz w:val="20"/>
          <w:szCs w:val="20"/>
        </w:rPr>
        <w:t xml:space="preserve"> </w:t>
      </w:r>
      <w:r>
        <w:rPr>
          <w:rFonts w:ascii="Calibri" w:hAnsi="Calibri" w:cs="Calibri"/>
          <w:color w:val="342D76"/>
          <w:spacing w:val="-4"/>
          <w:sz w:val="20"/>
          <w:szCs w:val="20"/>
        </w:rPr>
        <w:t>26. únor</w:t>
      </w:r>
      <w:r>
        <w:rPr>
          <w:rFonts w:ascii="Noto Sans Tagalog" w:hAnsi="Noto Sans Tagalog"/>
          <w:color w:val="342D76"/>
          <w:spacing w:val="-4"/>
          <w:sz w:val="20"/>
          <w:szCs w:val="20"/>
        </w:rPr>
        <w:t xml:space="preserve"> </w:t>
      </w:r>
      <w:r>
        <w:rPr>
          <w:rFonts w:ascii="Calibri" w:hAnsi="Calibri" w:cs="Calibri"/>
          <w:color w:val="342D76"/>
          <w:sz w:val="20"/>
          <w:szCs w:val="20"/>
        </w:rPr>
        <w:t>2026</w:t>
      </w:r>
      <w:r>
        <w:t xml:space="preserve"> </w:t>
      </w:r>
      <w:r>
        <w:rPr>
          <w:rFonts w:ascii="Noto Sans Tagalog" w:hAnsi="Noto Sans Tagalog"/>
        </w:rPr>
        <w:t xml:space="preserve">   </w:t>
      </w:r>
    </w:p>
    <w:p w14:paraId="2A3E8486" w14:textId="77777777" w:rsidR="000640CE" w:rsidRDefault="000640CE">
      <w:pPr>
        <w:spacing w:before="25"/>
        <w:ind w:left="12"/>
        <w:jc w:val="both"/>
      </w:pPr>
    </w:p>
    <w:p w14:paraId="2A3E8487" w14:textId="77777777" w:rsidR="000640CE" w:rsidRDefault="00FD5314">
      <w:pPr>
        <w:spacing w:before="25"/>
        <w:ind w:left="12"/>
        <w:jc w:val="both"/>
        <w:rPr>
          <w:rFonts w:ascii="Arial" w:hAnsi="Arial"/>
          <w:b/>
          <w:bCs/>
          <w:color w:val="342D76"/>
          <w:sz w:val="21"/>
          <w:szCs w:val="21"/>
        </w:rPr>
      </w:pPr>
      <w:r>
        <w:rPr>
          <w:rFonts w:ascii="Arial" w:hAnsi="Arial"/>
          <w:b/>
          <w:bCs/>
          <w:color w:val="342D76"/>
          <w:sz w:val="21"/>
          <w:szCs w:val="21"/>
        </w:rPr>
        <w:t xml:space="preserve">U příležitosti stého výročí narození Arnošta Lustiga se v Moravské zemské knihovně konal Den Arnošta Lustiga. Akce byla součástí série kulturních </w:t>
      </w:r>
      <w:r>
        <w:rPr>
          <w:rFonts w:ascii="Arial" w:hAnsi="Arial"/>
          <w:b/>
          <w:bCs/>
          <w:color w:val="342D76"/>
          <w:sz w:val="21"/>
          <w:szCs w:val="21"/>
        </w:rPr>
        <w:br/>
        <w:t>a vzdělávacích akcí, které Nadační fond Arnošta Lustiga pořádá pod názvem FestivAL100 ve dvanácti zemích čtyř světových kontinentů jako připomínku jubilea narození tohoto spisovatele, novináře, scénáristy a svědka holokaustu, jedné z nejvýznamnějších osobností české literatury 20. století. FestivAL100 je zároveň poctou lidskosti, svobodě a humanismu. Sté výročí narození Arnošta Lustiga bylo zařazeno na seznam významných výročí UNESCO pro období 2026–2027. Stejné pocty se dostalo také 150. výročí narození T</w:t>
      </w:r>
      <w:r>
        <w:rPr>
          <w:rFonts w:ascii="Arial" w:hAnsi="Arial"/>
          <w:b/>
          <w:bCs/>
          <w:color w:val="342D76"/>
          <w:sz w:val="21"/>
          <w:szCs w:val="21"/>
        </w:rPr>
        <w:t>omáše Bati.</w:t>
      </w:r>
    </w:p>
    <w:p w14:paraId="2A3E8488" w14:textId="77777777" w:rsidR="000640CE" w:rsidRDefault="000640CE">
      <w:pPr>
        <w:spacing w:line="255" w:lineRule="exact"/>
        <w:rPr>
          <w:rFonts w:ascii="Arial" w:hAnsi="Arial"/>
          <w:b/>
          <w:bCs/>
          <w:color w:val="000000"/>
          <w:sz w:val="12"/>
          <w:szCs w:val="12"/>
        </w:rPr>
      </w:pPr>
    </w:p>
    <w:p w14:paraId="2A3E8489" w14:textId="77777777" w:rsidR="000640CE" w:rsidRDefault="00FD5314">
      <w:pPr>
        <w:tabs>
          <w:tab w:val="left" w:pos="351"/>
        </w:tabs>
        <w:spacing w:before="283" w:line="238" w:lineRule="exact"/>
        <w:jc w:val="both"/>
        <w:rPr>
          <w:sz w:val="19"/>
          <w:szCs w:val="19"/>
        </w:rPr>
      </w:pPr>
      <w:r>
        <w:rPr>
          <w:rFonts w:ascii="Arial" w:hAnsi="Arial" w:hint="cs"/>
          <w:sz w:val="19"/>
          <w:szCs w:val="19"/>
        </w:rPr>
        <w:t xml:space="preserve">Stěžejním momentem dne bylo otevření </w:t>
      </w:r>
      <w:r>
        <w:rPr>
          <w:rFonts w:ascii="Arial" w:hAnsi="Arial" w:hint="cs"/>
          <w:b/>
          <w:bCs/>
          <w:sz w:val="19"/>
          <w:szCs w:val="19"/>
        </w:rPr>
        <w:t>Knihovny Arnošta Lustiga</w:t>
      </w:r>
      <w:r>
        <w:rPr>
          <w:rFonts w:ascii="Arial" w:hAnsi="Arial" w:hint="cs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za účasti představitelů Moravské zemské knihovny, města Brna, Nadačního fondu Arnošta Lustiga, ale i Památníku Terezín a dalších partnerských institucí</w:t>
      </w:r>
      <w:r>
        <w:rPr>
          <w:rFonts w:ascii="Arial" w:hAnsi="Arial" w:hint="cs"/>
          <w:sz w:val="19"/>
          <w:szCs w:val="19"/>
        </w:rPr>
        <w:t xml:space="preserve">. Nově vzniklý </w:t>
      </w:r>
      <w:r>
        <w:rPr>
          <w:rFonts w:ascii="Arial" w:hAnsi="Arial"/>
          <w:sz w:val="19"/>
          <w:szCs w:val="19"/>
        </w:rPr>
        <w:t>prostor</w:t>
      </w:r>
      <w:r>
        <w:rPr>
          <w:rFonts w:ascii="Arial" w:hAnsi="Arial" w:hint="cs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je díky originálnímu návrhu Johany Kratochvíla vizuálně celistvý a prostřednictvím fotografií, osobních předmětů spisovatele a koláží Elišky Soffer Podzimek z knihy Arnoštova cesta nabízí návštěvníkům blízké setkání s osobností Arnošta Lustiga. Jeho součástí je také interaktivní obrazovka s přístupem na webový p</w:t>
      </w:r>
      <w:r>
        <w:rPr>
          <w:rFonts w:ascii="Arial" w:hAnsi="Arial"/>
          <w:sz w:val="19"/>
          <w:szCs w:val="19"/>
        </w:rPr>
        <w:t xml:space="preserve">ortál </w:t>
      </w:r>
      <w:r>
        <w:rPr>
          <w:rFonts w:ascii="Arial" w:hAnsi="Arial" w:hint="cs"/>
          <w:b/>
          <w:bCs/>
          <w:sz w:val="19"/>
          <w:szCs w:val="19"/>
        </w:rPr>
        <w:t>Svět Arnošta Lustiga</w:t>
      </w:r>
      <w:r>
        <w:rPr>
          <w:rFonts w:ascii="Arial" w:hAnsi="Arial" w:hint="cs"/>
          <w:sz w:val="19"/>
          <w:szCs w:val="19"/>
        </w:rPr>
        <w:t xml:space="preserve">, který </w:t>
      </w:r>
      <w:r>
        <w:rPr>
          <w:rFonts w:ascii="Arial" w:hAnsi="Arial"/>
          <w:sz w:val="19"/>
          <w:szCs w:val="19"/>
        </w:rPr>
        <w:t>slouží jako</w:t>
      </w:r>
      <w:r>
        <w:rPr>
          <w:rFonts w:ascii="Arial" w:hAnsi="Arial" w:hint="cs"/>
          <w:sz w:val="19"/>
          <w:szCs w:val="19"/>
        </w:rPr>
        <w:t xml:space="preserve"> online průvodce </w:t>
      </w:r>
      <w:r>
        <w:rPr>
          <w:rFonts w:ascii="Arial" w:hAnsi="Arial"/>
          <w:sz w:val="19"/>
          <w:szCs w:val="19"/>
        </w:rPr>
        <w:t xml:space="preserve">Lustigovou </w:t>
      </w:r>
      <w:r>
        <w:rPr>
          <w:rFonts w:ascii="Arial" w:hAnsi="Arial" w:hint="cs"/>
          <w:sz w:val="19"/>
          <w:szCs w:val="19"/>
        </w:rPr>
        <w:t>životní cestou a myšlenk</w:t>
      </w:r>
      <w:r>
        <w:rPr>
          <w:rFonts w:ascii="Arial" w:hAnsi="Arial"/>
          <w:sz w:val="19"/>
          <w:szCs w:val="19"/>
        </w:rPr>
        <w:t xml:space="preserve">ami. S Knihovnou Arnošta Lustiga tak v Brně vzniká nová platforma pro dlouhodobou práci s jeho tvůrčím </w:t>
      </w:r>
      <w:r>
        <w:rPr>
          <w:rFonts w:ascii="Arial" w:hAnsi="Arial"/>
          <w:sz w:val="19"/>
          <w:szCs w:val="19"/>
        </w:rPr>
        <w:br/>
        <w:t xml:space="preserve">a humanistickým odkazem. Ve vzdělávací nabídce MZK pro školy je už nyní workshop vytvořený ve spolupráci s NFAL. </w:t>
      </w:r>
    </w:p>
    <w:p w14:paraId="2A3E848A" w14:textId="71EE733C" w:rsidR="000640CE" w:rsidRDefault="00FD5314">
      <w:pPr>
        <w:tabs>
          <w:tab w:val="left" w:pos="351"/>
        </w:tabs>
        <w:spacing w:before="283" w:line="238" w:lineRule="exact"/>
        <w:jc w:val="both"/>
        <w:rPr>
          <w:sz w:val="19"/>
          <w:szCs w:val="19"/>
        </w:rPr>
      </w:pPr>
      <w:r>
        <w:rPr>
          <w:rFonts w:ascii="Arial" w:hAnsi="Arial"/>
          <w:sz w:val="19"/>
          <w:szCs w:val="19"/>
        </w:rPr>
        <w:t xml:space="preserve">Generální ředitel Moravské zemské knihovny Tomáš Kubíček: </w:t>
      </w:r>
      <w:r>
        <w:rPr>
          <w:rFonts w:ascii="Arial" w:hAnsi="Arial"/>
          <w:i/>
          <w:iCs/>
          <w:sz w:val="19"/>
          <w:szCs w:val="19"/>
        </w:rPr>
        <w:t xml:space="preserve">„Knihovna Arnošta Lustiga není jen o knihách, ale i o hodnotách, jejichž společným jmenovatelem je lidskost. A je také nástrojem kultivace paměti, protože tomu také Lustigovy knihy napomáhají. V této podobě je její zřízení v Moravské zemské knihovně více než logické. A jsem rád, že nad ní, tedy především nad jejími tématy, </w:t>
      </w:r>
      <w:r w:rsidR="00563B5A">
        <w:rPr>
          <w:rFonts w:ascii="Arial" w:hAnsi="Arial"/>
          <w:i/>
          <w:iCs/>
          <w:sz w:val="19"/>
          <w:szCs w:val="19"/>
        </w:rPr>
        <w:t>n</w:t>
      </w:r>
      <w:r>
        <w:rPr>
          <w:rFonts w:ascii="Arial" w:hAnsi="Arial"/>
          <w:i/>
          <w:iCs/>
          <w:sz w:val="19"/>
          <w:szCs w:val="19"/>
        </w:rPr>
        <w:t>adační fond přejímá trvalý patronát.“</w:t>
      </w:r>
    </w:p>
    <w:p w14:paraId="2A3E848B" w14:textId="77777777" w:rsidR="000640CE" w:rsidRDefault="00FD5314">
      <w:pPr>
        <w:tabs>
          <w:tab w:val="left" w:pos="351"/>
        </w:tabs>
        <w:spacing w:before="283" w:line="238" w:lineRule="exact"/>
        <w:jc w:val="both"/>
        <w:rPr>
          <w:sz w:val="19"/>
          <w:szCs w:val="19"/>
        </w:rPr>
      </w:pPr>
      <w:r>
        <w:rPr>
          <w:rFonts w:ascii="Arial" w:hAnsi="Arial" w:hint="cs"/>
          <w:sz w:val="19"/>
          <w:szCs w:val="19"/>
        </w:rPr>
        <w:t xml:space="preserve">Součástí programu </w:t>
      </w:r>
      <w:r>
        <w:rPr>
          <w:rFonts w:ascii="Arial" w:hAnsi="Arial"/>
          <w:sz w:val="19"/>
          <w:szCs w:val="19"/>
        </w:rPr>
        <w:t xml:space="preserve">Dne Arnošta Lustiga </w:t>
      </w:r>
      <w:r>
        <w:rPr>
          <w:rFonts w:ascii="Arial" w:hAnsi="Arial" w:hint="cs"/>
          <w:sz w:val="19"/>
          <w:szCs w:val="19"/>
        </w:rPr>
        <w:t xml:space="preserve">bylo vyhlášení výsledků druhého ročníku mezinárodní literární soutěže </w:t>
      </w:r>
      <w:r>
        <w:rPr>
          <w:rFonts w:ascii="Arial" w:hAnsi="Arial" w:hint="cs"/>
          <w:b/>
          <w:bCs/>
          <w:sz w:val="19"/>
          <w:szCs w:val="19"/>
        </w:rPr>
        <w:t>Mladí HUMAN-isté</w:t>
      </w:r>
      <w:r>
        <w:rPr>
          <w:rFonts w:ascii="Arial" w:hAnsi="Arial" w:hint="cs"/>
          <w:sz w:val="19"/>
          <w:szCs w:val="19"/>
        </w:rPr>
        <w:t xml:space="preserve">, </w:t>
      </w:r>
      <w:r>
        <w:rPr>
          <w:rFonts w:ascii="Arial" w:hAnsi="Arial"/>
          <w:sz w:val="19"/>
          <w:szCs w:val="19"/>
        </w:rPr>
        <w:t xml:space="preserve">jejímž partnerem byl Národní pedagogický institut a která tentokrát propojila </w:t>
      </w:r>
      <w:r>
        <w:rPr>
          <w:rFonts w:ascii="Arial" w:hAnsi="Arial" w:hint="cs"/>
          <w:sz w:val="19"/>
          <w:szCs w:val="19"/>
        </w:rPr>
        <w:t>střední školy z Brna a Rakouska. Soutěž podporuje rozvoj tvůrčího talentu i humanistických hodnot</w:t>
      </w:r>
      <w:r>
        <w:rPr>
          <w:rFonts w:ascii="Arial" w:hAnsi="Arial"/>
          <w:sz w:val="19"/>
          <w:szCs w:val="19"/>
        </w:rPr>
        <w:t>, a vychází přitom z</w:t>
      </w:r>
      <w:r>
        <w:rPr>
          <w:rFonts w:ascii="Arial" w:hAnsi="Arial" w:hint="cs"/>
          <w:sz w:val="19"/>
          <w:szCs w:val="19"/>
        </w:rPr>
        <w:t xml:space="preserve"> Lustigov</w:t>
      </w:r>
      <w:r>
        <w:rPr>
          <w:rFonts w:ascii="Arial" w:hAnsi="Arial"/>
          <w:sz w:val="19"/>
          <w:szCs w:val="19"/>
        </w:rPr>
        <w:t>a</w:t>
      </w:r>
      <w:r>
        <w:rPr>
          <w:rFonts w:ascii="Arial" w:hAnsi="Arial" w:hint="cs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 xml:space="preserve">života a </w:t>
      </w:r>
      <w:r>
        <w:rPr>
          <w:rFonts w:ascii="Arial" w:hAnsi="Arial" w:hint="cs"/>
          <w:sz w:val="19"/>
          <w:szCs w:val="19"/>
        </w:rPr>
        <w:t>díl</w:t>
      </w:r>
      <w:r>
        <w:rPr>
          <w:rFonts w:ascii="Arial" w:hAnsi="Arial"/>
          <w:sz w:val="19"/>
          <w:szCs w:val="19"/>
        </w:rPr>
        <w:t>a</w:t>
      </w:r>
      <w:r>
        <w:rPr>
          <w:rFonts w:ascii="Arial" w:hAnsi="Arial" w:hint="cs"/>
          <w:sz w:val="19"/>
          <w:szCs w:val="19"/>
        </w:rPr>
        <w:t xml:space="preserve">. </w:t>
      </w:r>
      <w:r>
        <w:rPr>
          <w:rFonts w:ascii="Arial" w:hAnsi="Arial"/>
          <w:sz w:val="19"/>
          <w:szCs w:val="19"/>
        </w:rPr>
        <w:t>Pro o</w:t>
      </w:r>
      <w:r>
        <w:rPr>
          <w:rFonts w:ascii="Arial" w:hAnsi="Arial" w:hint="cs"/>
          <w:sz w:val="19"/>
          <w:szCs w:val="19"/>
        </w:rPr>
        <w:t>ceněn</w:t>
      </w:r>
      <w:r>
        <w:rPr>
          <w:rFonts w:ascii="Arial" w:hAnsi="Arial"/>
          <w:sz w:val="19"/>
          <w:szCs w:val="19"/>
        </w:rPr>
        <w:t>é</w:t>
      </w:r>
      <w:r>
        <w:rPr>
          <w:rFonts w:ascii="Arial" w:hAnsi="Arial" w:hint="cs"/>
          <w:sz w:val="19"/>
          <w:szCs w:val="19"/>
        </w:rPr>
        <w:t xml:space="preserve"> student</w:t>
      </w:r>
      <w:r>
        <w:rPr>
          <w:rFonts w:ascii="Arial" w:hAnsi="Arial"/>
          <w:sz w:val="19"/>
          <w:szCs w:val="19"/>
        </w:rPr>
        <w:t xml:space="preserve">y </w:t>
      </w:r>
      <w:r>
        <w:rPr>
          <w:rFonts w:ascii="Arial" w:hAnsi="Arial"/>
          <w:sz w:val="19"/>
          <w:szCs w:val="19"/>
        </w:rPr>
        <w:br/>
        <w:t>a studentky organizátoři</w:t>
      </w:r>
      <w:r>
        <w:rPr>
          <w:rFonts w:ascii="Arial" w:hAnsi="Arial" w:hint="cs"/>
          <w:sz w:val="19"/>
          <w:szCs w:val="19"/>
        </w:rPr>
        <w:t xml:space="preserve"> následně </w:t>
      </w:r>
      <w:r>
        <w:rPr>
          <w:rFonts w:ascii="Arial" w:hAnsi="Arial"/>
          <w:sz w:val="19"/>
          <w:szCs w:val="19"/>
        </w:rPr>
        <w:t>připravili besedu</w:t>
      </w:r>
      <w:r>
        <w:rPr>
          <w:rFonts w:ascii="Arial" w:hAnsi="Arial" w:hint="cs"/>
          <w:sz w:val="19"/>
          <w:szCs w:val="19"/>
        </w:rPr>
        <w:t xml:space="preserve"> se spisovatelem a překladatelem Ondřejem Cikánem.</w:t>
      </w:r>
    </w:p>
    <w:p w14:paraId="2A3E848C" w14:textId="77777777" w:rsidR="000640CE" w:rsidRDefault="00FD5314">
      <w:pPr>
        <w:tabs>
          <w:tab w:val="left" w:pos="351"/>
        </w:tabs>
        <w:spacing w:before="283" w:line="238" w:lineRule="exact"/>
        <w:jc w:val="both"/>
        <w:rPr>
          <w:sz w:val="19"/>
          <w:szCs w:val="19"/>
        </w:rPr>
      </w:pPr>
      <w:r>
        <w:rPr>
          <w:rFonts w:ascii="Arial" w:hAnsi="Arial"/>
          <w:sz w:val="19"/>
          <w:szCs w:val="19"/>
        </w:rPr>
        <w:t>Předsedkyně správní rady Nadačního fondu Arnošta Lustiga Eva Lustigová:</w:t>
      </w:r>
      <w:r>
        <w:rPr>
          <w:rFonts w:ascii="Arial" w:hAnsi="Arial"/>
          <w:i/>
          <w:iCs/>
          <w:sz w:val="19"/>
          <w:szCs w:val="19"/>
        </w:rPr>
        <w:t xml:space="preserve"> „Arnošt Lustig konstatoval, že ‘umění je dívat se </w:t>
      </w:r>
      <w:r>
        <w:rPr>
          <w:rFonts w:ascii="Arial" w:hAnsi="Arial"/>
          <w:i/>
          <w:iCs/>
          <w:sz w:val="19"/>
          <w:szCs w:val="19"/>
        </w:rPr>
        <w:br/>
        <w:t>a vidět‘. Rozvíjením literárního talentu mladé generace nadační fond pokračuje v tom, co autor citátu považoval za to nejdůležitější, co ve svém životě udělal.“</w:t>
      </w:r>
    </w:p>
    <w:p w14:paraId="2A3E848D" w14:textId="77777777" w:rsidR="000640CE" w:rsidRDefault="00FD5314">
      <w:pPr>
        <w:tabs>
          <w:tab w:val="left" w:pos="351"/>
        </w:tabs>
        <w:spacing w:before="283" w:line="238" w:lineRule="exact"/>
        <w:jc w:val="both"/>
        <w:rPr>
          <w:sz w:val="19"/>
          <w:szCs w:val="19"/>
        </w:rPr>
      </w:pPr>
      <w:r>
        <w:rPr>
          <w:rFonts w:ascii="Arial" w:hAnsi="Arial" w:hint="cs"/>
          <w:sz w:val="19"/>
          <w:szCs w:val="19"/>
        </w:rPr>
        <w:t>Večer</w:t>
      </w:r>
      <w:r>
        <w:rPr>
          <w:rFonts w:ascii="Arial" w:hAnsi="Arial"/>
          <w:sz w:val="19"/>
          <w:szCs w:val="19"/>
        </w:rPr>
        <w:t xml:space="preserve"> pak patřil</w:t>
      </w:r>
      <w:r>
        <w:rPr>
          <w:rFonts w:ascii="Arial" w:hAnsi="Arial" w:hint="cs"/>
          <w:sz w:val="19"/>
          <w:szCs w:val="19"/>
        </w:rPr>
        <w:t xml:space="preserve"> vernisáži výstavy </w:t>
      </w:r>
      <w:r>
        <w:rPr>
          <w:rFonts w:ascii="Arial" w:hAnsi="Arial" w:hint="cs"/>
          <w:b/>
          <w:bCs/>
          <w:sz w:val="19"/>
          <w:szCs w:val="19"/>
        </w:rPr>
        <w:t>Arnoštova cesta</w:t>
      </w:r>
      <w:r>
        <w:rPr>
          <w:rFonts w:ascii="Arial" w:hAnsi="Arial" w:hint="cs"/>
          <w:sz w:val="19"/>
          <w:szCs w:val="19"/>
        </w:rPr>
        <w:t>, jež prostřednictvím fotokoláží Elišky</w:t>
      </w:r>
      <w:r>
        <w:rPr>
          <w:rFonts w:ascii="Arial" w:hAnsi="Arial"/>
          <w:sz w:val="19"/>
          <w:szCs w:val="19"/>
        </w:rPr>
        <w:t xml:space="preserve"> Soffer Podzimek</w:t>
      </w:r>
      <w:r>
        <w:rPr>
          <w:rFonts w:ascii="Arial" w:hAnsi="Arial" w:hint="cs"/>
          <w:sz w:val="19"/>
          <w:szCs w:val="19"/>
        </w:rPr>
        <w:t xml:space="preserve"> a textů Markéty Pilátové představuje klíčové momenty Lustigova života. Výstava</w:t>
      </w:r>
      <w:r>
        <w:rPr>
          <w:rFonts w:ascii="Arial" w:hAnsi="Arial"/>
          <w:sz w:val="19"/>
          <w:szCs w:val="19"/>
        </w:rPr>
        <w:t xml:space="preserve">, která </w:t>
      </w:r>
      <w:r>
        <w:rPr>
          <w:rFonts w:ascii="Arial" w:hAnsi="Arial" w:hint="cs"/>
          <w:sz w:val="19"/>
          <w:szCs w:val="19"/>
        </w:rPr>
        <w:t>vznikla ve spolupráci s</w:t>
      </w:r>
      <w:r>
        <w:rPr>
          <w:rFonts w:ascii="Arial" w:hAnsi="Arial"/>
          <w:sz w:val="19"/>
          <w:szCs w:val="19"/>
        </w:rPr>
        <w:t> </w:t>
      </w:r>
      <w:r>
        <w:rPr>
          <w:rFonts w:ascii="Arial" w:hAnsi="Arial" w:hint="cs"/>
          <w:sz w:val="19"/>
          <w:szCs w:val="19"/>
        </w:rPr>
        <w:t>Památníkem</w:t>
      </w:r>
      <w:r>
        <w:rPr>
          <w:rFonts w:ascii="Arial" w:hAnsi="Arial"/>
          <w:sz w:val="19"/>
          <w:szCs w:val="19"/>
        </w:rPr>
        <w:t xml:space="preserve"> </w:t>
      </w:r>
      <w:r>
        <w:rPr>
          <w:rFonts w:ascii="Arial" w:hAnsi="Arial" w:hint="cs"/>
          <w:sz w:val="19"/>
          <w:szCs w:val="19"/>
        </w:rPr>
        <w:t>Terezín</w:t>
      </w:r>
      <w:r>
        <w:rPr>
          <w:rFonts w:ascii="Arial" w:hAnsi="Arial"/>
          <w:sz w:val="19"/>
          <w:szCs w:val="19"/>
        </w:rPr>
        <w:t>,</w:t>
      </w:r>
      <w:r>
        <w:rPr>
          <w:rFonts w:ascii="Arial" w:hAnsi="Arial" w:hint="cs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je koncipována jako putovní s texty v češtině a angličtině. V</w:t>
      </w:r>
      <w:r>
        <w:rPr>
          <w:rFonts w:ascii="Arial" w:hAnsi="Arial" w:hint="cs"/>
          <w:sz w:val="19"/>
          <w:szCs w:val="19"/>
        </w:rPr>
        <w:t>ychází ze stejnojmenného grafického románu</w:t>
      </w:r>
      <w:r>
        <w:rPr>
          <w:rFonts w:ascii="Arial" w:hAnsi="Arial"/>
          <w:sz w:val="19"/>
          <w:szCs w:val="19"/>
        </w:rPr>
        <w:t xml:space="preserve"> vydaného v roce 2023 v nakladatelství Odeon</w:t>
      </w:r>
      <w:r>
        <w:rPr>
          <w:rFonts w:ascii="Arial" w:hAnsi="Arial" w:hint="cs"/>
          <w:sz w:val="19"/>
          <w:szCs w:val="19"/>
        </w:rPr>
        <w:t>.</w:t>
      </w:r>
      <w:r>
        <w:rPr>
          <w:rFonts w:ascii="Arial" w:hAnsi="Arial"/>
          <w:sz w:val="19"/>
          <w:szCs w:val="19"/>
        </w:rPr>
        <w:t xml:space="preserve"> Díky spolupráci s Muzeem fotografie a moderních obrazových médií v Jindřichově Hradci je premiérové uvedení v Galerii Moravské zemsk</w:t>
      </w:r>
      <w:r>
        <w:rPr>
          <w:rFonts w:ascii="Arial" w:hAnsi="Arial"/>
          <w:sz w:val="19"/>
          <w:szCs w:val="19"/>
        </w:rPr>
        <w:t xml:space="preserve">é knihovny obohaceno o jedinečné velkoformátové portréty Arnošta Lustiga od fotografky Petry T. Růžičkové. </w:t>
      </w:r>
    </w:p>
    <w:p w14:paraId="2A3E848E" w14:textId="77777777" w:rsidR="000640CE" w:rsidRDefault="00FD5314">
      <w:pPr>
        <w:tabs>
          <w:tab w:val="left" w:pos="351"/>
        </w:tabs>
        <w:spacing w:before="283" w:line="238" w:lineRule="exact"/>
        <w:jc w:val="both"/>
        <w:rPr>
          <w:sz w:val="19"/>
          <w:szCs w:val="19"/>
        </w:rPr>
      </w:pPr>
      <w:r>
        <w:rPr>
          <w:rFonts w:ascii="Arial" w:hAnsi="Arial"/>
          <w:sz w:val="19"/>
          <w:szCs w:val="19"/>
        </w:rPr>
        <w:t>P</w:t>
      </w:r>
      <w:r>
        <w:rPr>
          <w:rFonts w:ascii="Arial" w:hAnsi="Arial" w:hint="cs"/>
          <w:sz w:val="19"/>
          <w:szCs w:val="19"/>
        </w:rPr>
        <w:t>rogram FestivALu100 v</w:t>
      </w:r>
      <w:r>
        <w:rPr>
          <w:rFonts w:ascii="Arial" w:hAnsi="Arial"/>
          <w:sz w:val="19"/>
          <w:szCs w:val="19"/>
        </w:rPr>
        <w:t> </w:t>
      </w:r>
      <w:r>
        <w:rPr>
          <w:rFonts w:ascii="Arial" w:hAnsi="Arial" w:hint="cs"/>
          <w:sz w:val="19"/>
          <w:szCs w:val="19"/>
        </w:rPr>
        <w:t>Brně</w:t>
      </w:r>
      <w:r>
        <w:rPr>
          <w:rFonts w:ascii="Arial" w:hAnsi="Arial"/>
          <w:sz w:val="19"/>
          <w:szCs w:val="19"/>
        </w:rPr>
        <w:t xml:space="preserve"> letos dále</w:t>
      </w:r>
      <w:r>
        <w:rPr>
          <w:rFonts w:ascii="Arial" w:hAnsi="Arial" w:hint="cs"/>
          <w:sz w:val="19"/>
          <w:szCs w:val="19"/>
        </w:rPr>
        <w:t xml:space="preserve"> nabídne projekc</w:t>
      </w:r>
      <w:r>
        <w:rPr>
          <w:rFonts w:ascii="Arial" w:hAnsi="Arial"/>
          <w:sz w:val="19"/>
          <w:szCs w:val="19"/>
        </w:rPr>
        <w:t>i</w:t>
      </w:r>
      <w:r>
        <w:rPr>
          <w:rFonts w:ascii="Arial" w:hAnsi="Arial" w:hint="cs"/>
          <w:sz w:val="19"/>
          <w:szCs w:val="19"/>
        </w:rPr>
        <w:t xml:space="preserve"> filmů </w:t>
      </w:r>
      <w:r>
        <w:rPr>
          <w:rFonts w:ascii="Arial" w:hAnsi="Arial" w:hint="cs"/>
          <w:i/>
          <w:iCs/>
          <w:sz w:val="19"/>
          <w:szCs w:val="19"/>
        </w:rPr>
        <w:t>Démanty noci</w:t>
      </w:r>
      <w:r>
        <w:rPr>
          <w:rFonts w:ascii="Arial" w:hAnsi="Arial" w:hint="cs"/>
          <w:sz w:val="19"/>
          <w:szCs w:val="19"/>
        </w:rPr>
        <w:t xml:space="preserve"> a</w:t>
      </w:r>
      <w:r>
        <w:rPr>
          <w:rFonts w:ascii="Arial" w:hAnsi="Arial" w:hint="cs"/>
          <w:i/>
          <w:iCs/>
          <w:sz w:val="19"/>
          <w:szCs w:val="19"/>
        </w:rPr>
        <w:t xml:space="preserve"> Sousto</w:t>
      </w:r>
      <w:r>
        <w:rPr>
          <w:rFonts w:ascii="Arial" w:hAnsi="Arial" w:hint="cs"/>
          <w:sz w:val="19"/>
          <w:szCs w:val="19"/>
        </w:rPr>
        <w:t xml:space="preserve"> v kině </w:t>
      </w:r>
      <w:r>
        <w:rPr>
          <w:rFonts w:ascii="Arial" w:hAnsi="Arial"/>
          <w:sz w:val="19"/>
          <w:szCs w:val="19"/>
        </w:rPr>
        <w:t>Art,</w:t>
      </w:r>
      <w:r>
        <w:rPr>
          <w:rFonts w:ascii="Arial" w:hAnsi="Arial" w:hint="cs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v Arnoldově vile výstavu věnovanou brněnským kontextům spisovatelova života a v Moravské zemské knihovně dramatizaci povídky z</w:t>
      </w:r>
      <w:r>
        <w:rPr>
          <w:rFonts w:ascii="Arial" w:hAnsi="Arial" w:hint="cs"/>
          <w:sz w:val="19"/>
          <w:szCs w:val="19"/>
        </w:rPr>
        <w:t xml:space="preserve"> knihy </w:t>
      </w:r>
      <w:r>
        <w:rPr>
          <w:rFonts w:ascii="Arial" w:hAnsi="Arial" w:hint="cs"/>
          <w:i/>
          <w:iCs/>
          <w:sz w:val="19"/>
          <w:szCs w:val="19"/>
        </w:rPr>
        <w:t>Tři z</w:t>
      </w:r>
      <w:r>
        <w:rPr>
          <w:rFonts w:ascii="Arial" w:hAnsi="Arial"/>
          <w:i/>
          <w:iCs/>
          <w:sz w:val="19"/>
          <w:szCs w:val="19"/>
        </w:rPr>
        <w:t> </w:t>
      </w:r>
      <w:r>
        <w:rPr>
          <w:rFonts w:ascii="Arial" w:hAnsi="Arial" w:hint="cs"/>
          <w:i/>
          <w:iCs/>
          <w:sz w:val="19"/>
          <w:szCs w:val="19"/>
        </w:rPr>
        <w:t>Jeruzaléma</w:t>
      </w:r>
      <w:r>
        <w:rPr>
          <w:rFonts w:ascii="Arial" w:hAnsi="Arial"/>
          <w:sz w:val="19"/>
          <w:szCs w:val="19"/>
        </w:rPr>
        <w:t>, kterou v rámci jubilejní edice knih Arnošta Lustiga vydalo nakladatelství Munipress,</w:t>
      </w:r>
      <w:r>
        <w:rPr>
          <w:rFonts w:ascii="Arial" w:hAnsi="Arial" w:hint="cs"/>
          <w:sz w:val="19"/>
          <w:szCs w:val="19"/>
        </w:rPr>
        <w:t xml:space="preserve"> či projekci filmu </w:t>
      </w:r>
      <w:r>
        <w:rPr>
          <w:rFonts w:ascii="Arial" w:hAnsi="Arial" w:hint="cs"/>
          <w:i/>
          <w:iCs/>
          <w:sz w:val="19"/>
          <w:szCs w:val="19"/>
        </w:rPr>
        <w:t>Tvoje slza, můj déšť</w:t>
      </w:r>
      <w:r>
        <w:rPr>
          <w:rFonts w:ascii="Arial" w:hAnsi="Arial" w:hint="cs"/>
          <w:sz w:val="19"/>
          <w:szCs w:val="19"/>
        </w:rPr>
        <w:t xml:space="preserve"> s následnou besedou s Evou Lustigovou </w:t>
      </w:r>
      <w:r>
        <w:rPr>
          <w:rFonts w:ascii="Arial" w:hAnsi="Arial"/>
          <w:sz w:val="19"/>
          <w:szCs w:val="19"/>
        </w:rPr>
        <w:t>v rámci</w:t>
      </w:r>
      <w:r>
        <w:rPr>
          <w:rFonts w:ascii="Arial" w:hAnsi="Arial" w:hint="cs"/>
          <w:sz w:val="19"/>
          <w:szCs w:val="19"/>
        </w:rPr>
        <w:t xml:space="preserve"> dernisáž</w:t>
      </w:r>
      <w:r>
        <w:rPr>
          <w:rFonts w:ascii="Arial" w:hAnsi="Arial"/>
          <w:sz w:val="19"/>
          <w:szCs w:val="19"/>
        </w:rPr>
        <w:t>e</w:t>
      </w:r>
      <w:r>
        <w:rPr>
          <w:rFonts w:ascii="Arial" w:hAnsi="Arial" w:hint="cs"/>
          <w:sz w:val="19"/>
          <w:szCs w:val="19"/>
        </w:rPr>
        <w:t xml:space="preserve"> výstavy Arnoštova cesta</w:t>
      </w:r>
      <w:r>
        <w:rPr>
          <w:rFonts w:ascii="Arial" w:hAnsi="Arial"/>
          <w:sz w:val="19"/>
          <w:szCs w:val="19"/>
        </w:rPr>
        <w:t>. Další události proběhnou také ve spolupráci s festivaly Meeti</w:t>
      </w:r>
      <w:r>
        <w:rPr>
          <w:rFonts w:ascii="Arial" w:hAnsi="Arial"/>
          <w:sz w:val="19"/>
          <w:szCs w:val="19"/>
        </w:rPr>
        <w:t xml:space="preserve">ng Brno a Štetl fest.  </w:t>
      </w:r>
    </w:p>
    <w:p w14:paraId="2A3E848F" w14:textId="77777777" w:rsidR="000640CE" w:rsidRDefault="00FD5314">
      <w:pPr>
        <w:spacing w:before="283" w:line="238" w:lineRule="exact"/>
        <w:jc w:val="both"/>
      </w:pPr>
      <w:r>
        <w:rPr>
          <w:rFonts w:ascii="Arial" w:hAnsi="Arial"/>
          <w:sz w:val="19"/>
          <w:szCs w:val="19"/>
        </w:rPr>
        <w:t xml:space="preserve">Vedle </w:t>
      </w:r>
      <w:r>
        <w:rPr>
          <w:rFonts w:ascii="Arial" w:hAnsi="Arial"/>
          <w:b/>
          <w:bCs/>
          <w:sz w:val="19"/>
          <w:szCs w:val="19"/>
        </w:rPr>
        <w:t>Knihovny Arnošta Lustiga</w:t>
      </w:r>
      <w:r>
        <w:rPr>
          <w:rFonts w:ascii="Arial" w:hAnsi="Arial"/>
          <w:sz w:val="19"/>
          <w:szCs w:val="19"/>
        </w:rPr>
        <w:t xml:space="preserve"> v Moravské zemské knihovně bude během letošního jubilejního roku otevřen také </w:t>
      </w:r>
      <w:r>
        <w:rPr>
          <w:rFonts w:ascii="Arial" w:hAnsi="Arial"/>
          <w:b/>
          <w:bCs/>
          <w:sz w:val="19"/>
          <w:szCs w:val="19"/>
        </w:rPr>
        <w:t xml:space="preserve">Fond a archiv Arnošta Lustiga </w:t>
      </w:r>
      <w:r>
        <w:rPr>
          <w:rFonts w:ascii="Arial" w:hAnsi="Arial"/>
          <w:sz w:val="19"/>
          <w:szCs w:val="19"/>
        </w:rPr>
        <w:t>v Památníku národního písemnictví, který zároveň připravuje výstavu Arnošt Lustig: svědek rozvratu lidskosti. Podrobný program FestivALu100 najdete</w:t>
      </w:r>
      <w:r>
        <w:rPr>
          <w:rFonts w:ascii="Arial" w:hAnsi="Arial" w:hint="cs"/>
          <w:sz w:val="19"/>
          <w:szCs w:val="19"/>
        </w:rPr>
        <w:t xml:space="preserve"> na </w:t>
      </w:r>
      <w:hyperlink r:id="rId7">
        <w:r>
          <w:rPr>
            <w:rStyle w:val="Hypertextovodkaz"/>
            <w:rFonts w:ascii="Arial" w:hAnsi="Arial" w:hint="cs"/>
            <w:sz w:val="19"/>
            <w:szCs w:val="19"/>
          </w:rPr>
          <w:t xml:space="preserve">webových stránkách </w:t>
        </w:r>
        <w:r>
          <w:rPr>
            <w:rStyle w:val="Hypertextovodkaz"/>
            <w:rFonts w:ascii="Arial" w:hAnsi="Arial"/>
            <w:sz w:val="19"/>
            <w:szCs w:val="19"/>
          </w:rPr>
          <w:t>N</w:t>
        </w:r>
        <w:r>
          <w:rPr>
            <w:rStyle w:val="Hypertextovodkaz"/>
            <w:rFonts w:ascii="Arial" w:hAnsi="Arial" w:hint="cs"/>
            <w:sz w:val="19"/>
            <w:szCs w:val="19"/>
          </w:rPr>
          <w:t>adačního fond</w:t>
        </w:r>
        <w:r>
          <w:rPr>
            <w:rStyle w:val="Hypertextovodkaz"/>
            <w:rFonts w:ascii="Arial" w:hAnsi="Arial"/>
            <w:sz w:val="19"/>
            <w:szCs w:val="19"/>
          </w:rPr>
          <w:t>u Arnošta Lustiga</w:t>
        </w:r>
      </w:hyperlink>
      <w:r>
        <w:rPr>
          <w:rFonts w:ascii="Arial" w:hAnsi="Arial"/>
          <w:sz w:val="19"/>
          <w:szCs w:val="19"/>
        </w:rPr>
        <w:t>.</w:t>
      </w:r>
    </w:p>
    <w:p w14:paraId="2A3E8490" w14:textId="77777777" w:rsidR="000640CE" w:rsidRDefault="000640CE">
      <w:pPr>
        <w:spacing w:before="283" w:line="238" w:lineRule="exact"/>
        <w:rPr>
          <w:rFonts w:ascii="Arial" w:hAnsi="Arial"/>
          <w:sz w:val="19"/>
          <w:szCs w:val="19"/>
        </w:rPr>
      </w:pPr>
    </w:p>
    <w:p w14:paraId="2A3E8491" w14:textId="77777777" w:rsidR="000640CE" w:rsidRDefault="00FD5314">
      <w:pPr>
        <w:spacing w:before="283" w:line="238" w:lineRule="exact"/>
        <w:rPr>
          <w:rFonts w:ascii="Arial" w:hAnsi="Arial"/>
          <w:sz w:val="18"/>
          <w:szCs w:val="18"/>
        </w:rPr>
      </w:pPr>
      <w:r>
        <w:rPr>
          <w:rFonts w:ascii="Arial" w:hAnsi="Arial"/>
          <w:noProof/>
          <w:sz w:val="18"/>
          <w:szCs w:val="18"/>
        </w:rPr>
        <mc:AlternateContent>
          <mc:Choice Requires="wps">
            <w:drawing>
              <wp:anchor distT="0" distB="0" distL="0" distR="635" simplePos="0" relativeHeight="4" behindDoc="0" locked="0" layoutInCell="0" allowOverlap="1" wp14:anchorId="2A3E84E1" wp14:editId="2A3E84E2">
                <wp:simplePos x="0" y="0"/>
                <wp:positionH relativeFrom="column">
                  <wp:posOffset>3810</wp:posOffset>
                </wp:positionH>
                <wp:positionV relativeFrom="paragraph">
                  <wp:posOffset>113030</wp:posOffset>
                </wp:positionV>
                <wp:extent cx="6973570" cy="635"/>
                <wp:effectExtent l="6350" t="6985" r="5715" b="5080"/>
                <wp:wrapTopAndBottom/>
                <wp:docPr id="4" name="Tva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9735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pic="http://schemas.openxmlformats.org/drawingml/2006/picture">
            <w:pict>
              <v:rect id="shape_0" stroked="t" o:allowincell="f" style="position:absolute;margin-left:0.3pt;margin-top:8.9pt;width:549.05pt;height:0pt;flip:y;mso-wrap-style:none;v-text-anchor:middle" wp14:anchorId="0C5442FA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 w14:paraId="2A3E8492" w14:textId="77777777" w:rsidR="000640CE" w:rsidRDefault="00FD5314">
      <w:pPr>
        <w:spacing w:line="244" w:lineRule="exact"/>
        <w:jc w:val="both"/>
      </w:pPr>
      <w:hyperlink r:id="rId8">
        <w:r>
          <w:rPr>
            <w:rStyle w:val="Hypertextovodkaz"/>
            <w:rFonts w:ascii="Arial" w:hAnsi="Arial"/>
            <w:b/>
            <w:color w:val="EE7203"/>
            <w:sz w:val="22"/>
            <w:szCs w:val="22"/>
          </w:rPr>
          <w:t>O</w:t>
        </w:r>
        <w:r>
          <w:rPr>
            <w:rStyle w:val="Hypertextovodkaz"/>
            <w:rFonts w:ascii="Arial" w:hAnsi="Arial"/>
            <w:b/>
            <w:color w:val="EE7203"/>
            <w:spacing w:val="36"/>
            <w:sz w:val="22"/>
            <w:szCs w:val="22"/>
          </w:rPr>
          <w:t xml:space="preserve"> </w:t>
        </w:r>
        <w:r>
          <w:rPr>
            <w:rStyle w:val="Hypertextovodkaz"/>
            <w:rFonts w:ascii="Arial" w:hAnsi="Arial"/>
            <w:b/>
            <w:color w:val="EE7203"/>
            <w:sz w:val="22"/>
            <w:szCs w:val="22"/>
          </w:rPr>
          <w:t>ARNOŠTU</w:t>
        </w:r>
        <w:r>
          <w:rPr>
            <w:rStyle w:val="Hypertextovodkaz"/>
            <w:rFonts w:ascii="Arial" w:hAnsi="Arial"/>
            <w:b/>
            <w:color w:val="EE7203"/>
            <w:spacing w:val="51"/>
            <w:sz w:val="22"/>
            <w:szCs w:val="22"/>
          </w:rPr>
          <w:t xml:space="preserve"> </w:t>
        </w:r>
        <w:r>
          <w:rPr>
            <w:rStyle w:val="Hypertextovodkaz"/>
            <w:rFonts w:ascii="Arial" w:hAnsi="Arial"/>
            <w:b/>
            <w:color w:val="EE7203"/>
            <w:sz w:val="22"/>
            <w:szCs w:val="22"/>
          </w:rPr>
          <w:t>LUSTIGOVI</w:t>
        </w:r>
      </w:hyperlink>
      <w:r>
        <w:rPr>
          <w:rFonts w:ascii="Arial" w:hAnsi="Arial"/>
          <w:b/>
          <w:color w:val="EE7203"/>
          <w:spacing w:val="46"/>
          <w:sz w:val="22"/>
          <w:szCs w:val="22"/>
        </w:rPr>
        <w:t xml:space="preserve"> </w:t>
      </w:r>
      <w:r>
        <w:rPr>
          <w:rFonts w:ascii="Arial" w:hAnsi="Arial"/>
          <w:color w:val="EE7203"/>
          <w:sz w:val="20"/>
        </w:rPr>
        <w:t>(1926–</w:t>
      </w:r>
      <w:r>
        <w:rPr>
          <w:rFonts w:ascii="Arial" w:hAnsi="Arial"/>
          <w:color w:val="EE7203"/>
          <w:spacing w:val="-4"/>
          <w:sz w:val="20"/>
        </w:rPr>
        <w:t>2011)</w:t>
      </w:r>
    </w:p>
    <w:p w14:paraId="2A3E8493" w14:textId="77777777" w:rsidR="000640CE" w:rsidRDefault="000640CE">
      <w:pPr>
        <w:sectPr w:rsidR="000640CE">
          <w:type w:val="continuous"/>
          <w:pgSz w:w="11906" w:h="16838"/>
          <w:pgMar w:top="314" w:right="425" w:bottom="38" w:left="566" w:header="0" w:footer="0" w:gutter="0"/>
          <w:cols w:space="708"/>
          <w:formProt w:val="0"/>
          <w:docGrid w:linePitch="100"/>
        </w:sectPr>
      </w:pPr>
    </w:p>
    <w:p w14:paraId="2A3E8494" w14:textId="77777777" w:rsidR="000640CE" w:rsidRDefault="00FD5314">
      <w:pPr>
        <w:tabs>
          <w:tab w:val="left" w:pos="360"/>
        </w:tabs>
        <w:spacing w:line="244" w:lineRule="exact"/>
        <w:ind w:right="-113"/>
        <w:jc w:val="both"/>
        <w:rPr>
          <w:sz w:val="19"/>
          <w:szCs w:val="19"/>
        </w:rPr>
      </w:pPr>
      <w:r>
        <w:rPr>
          <w:rFonts w:ascii="Arial" w:hAnsi="Arial"/>
          <w:sz w:val="19"/>
          <w:szCs w:val="19"/>
        </w:rPr>
        <w:t>Prozaik,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scenárista,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novinář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a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pedagog.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Jeden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z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nejvýznamnějších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a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nejvlivnějších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českých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autorů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20.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století,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jehož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dílo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i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 xml:space="preserve">životní příběh mají mimořádný ohlas v evropském i světovém kontextu. V šedesátých letech minulého století vedl kulturní rubriku v týdeníku Mladý svět a patřil k nejprodávanějším autorům v Československu. Jeho tvorba, přeložená do více než třiceti jazyků, zahrnuje šestadvacet románů, novel a povídkových souborů, řadu knih literatury faktu, esejů a filozofických úvah. </w:t>
      </w:r>
    </w:p>
    <w:p w14:paraId="2A3E8495" w14:textId="77777777" w:rsidR="000640CE" w:rsidRDefault="000640CE">
      <w:pPr>
        <w:tabs>
          <w:tab w:val="left" w:pos="360"/>
        </w:tabs>
        <w:spacing w:line="244" w:lineRule="exact"/>
        <w:jc w:val="both"/>
        <w:rPr>
          <w:rFonts w:ascii="Arial" w:hAnsi="Arial"/>
          <w:sz w:val="19"/>
          <w:szCs w:val="19"/>
        </w:rPr>
      </w:pPr>
    </w:p>
    <w:p w14:paraId="2A3E8496" w14:textId="77777777" w:rsidR="000640CE" w:rsidRDefault="00FD5314">
      <w:pPr>
        <w:tabs>
          <w:tab w:val="left" w:pos="360"/>
        </w:tabs>
        <w:spacing w:line="244" w:lineRule="exact"/>
        <w:jc w:val="both"/>
        <w:rPr>
          <w:sz w:val="19"/>
          <w:szCs w:val="19"/>
        </w:rPr>
      </w:pPr>
      <w:r>
        <w:rPr>
          <w:rFonts w:ascii="Arial" w:hAnsi="Arial"/>
          <w:sz w:val="19"/>
          <w:szCs w:val="19"/>
        </w:rPr>
        <w:t>Za své psaní byl třikrát nominován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na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Nobelovu</w:t>
      </w:r>
      <w:r>
        <w:rPr>
          <w:rFonts w:ascii="Arial" w:hAnsi="Arial"/>
          <w:b/>
          <w:spacing w:val="-10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cenu,</w:t>
      </w:r>
      <w:r>
        <w:rPr>
          <w:rFonts w:ascii="Arial" w:hAnsi="Arial"/>
          <w:b/>
          <w:spacing w:val="-10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Pulitzerovu</w:t>
      </w:r>
      <w:r>
        <w:rPr>
          <w:rFonts w:ascii="Arial" w:hAnsi="Arial"/>
          <w:b/>
          <w:spacing w:val="-11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cenu</w:t>
      </w:r>
      <w:r>
        <w:rPr>
          <w:rFonts w:ascii="Arial" w:hAnsi="Arial"/>
          <w:b/>
          <w:spacing w:val="-10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i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Mezinárodní</w:t>
      </w:r>
      <w:r>
        <w:rPr>
          <w:rFonts w:ascii="Arial" w:hAnsi="Arial"/>
          <w:b/>
          <w:spacing w:val="-10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Man</w:t>
      </w:r>
      <w:r>
        <w:rPr>
          <w:rFonts w:ascii="Arial" w:hAnsi="Arial"/>
          <w:b/>
          <w:spacing w:val="-10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Bookerovu</w:t>
      </w:r>
      <w:r>
        <w:rPr>
          <w:rFonts w:ascii="Arial" w:hAnsi="Arial"/>
          <w:b/>
          <w:spacing w:val="-11"/>
          <w:sz w:val="19"/>
          <w:szCs w:val="19"/>
        </w:rPr>
        <w:t xml:space="preserve"> </w:t>
      </w:r>
      <w:r>
        <w:rPr>
          <w:rFonts w:ascii="Arial" w:hAnsi="Arial"/>
          <w:b/>
          <w:sz w:val="19"/>
          <w:szCs w:val="19"/>
        </w:rPr>
        <w:t>cenu</w:t>
      </w:r>
      <w:r>
        <w:rPr>
          <w:rFonts w:ascii="Arial" w:hAnsi="Arial"/>
          <w:b/>
          <w:spacing w:val="-10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za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dlouhodobý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přínos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světové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 xml:space="preserve">literatuře. Stal se nositelem mezinárodní literární </w:t>
      </w:r>
      <w:r>
        <w:rPr>
          <w:rFonts w:ascii="Arial" w:hAnsi="Arial"/>
          <w:b/>
          <w:sz w:val="19"/>
          <w:szCs w:val="19"/>
        </w:rPr>
        <w:t>Ceny Franze Kafky</w:t>
      </w:r>
      <w:r>
        <w:rPr>
          <w:rFonts w:ascii="Arial" w:hAnsi="Arial"/>
          <w:sz w:val="19"/>
          <w:szCs w:val="19"/>
        </w:rPr>
        <w:t xml:space="preserve">, ceny </w:t>
      </w:r>
      <w:r>
        <w:rPr>
          <w:rFonts w:ascii="Arial" w:hAnsi="Arial"/>
          <w:b/>
          <w:sz w:val="19"/>
          <w:szCs w:val="19"/>
        </w:rPr>
        <w:t xml:space="preserve">Emmy </w:t>
      </w:r>
      <w:r>
        <w:rPr>
          <w:rFonts w:ascii="Arial" w:hAnsi="Arial"/>
          <w:sz w:val="19"/>
          <w:szCs w:val="19"/>
        </w:rPr>
        <w:t xml:space="preserve">za televizní scénář, </w:t>
      </w:r>
      <w:r>
        <w:rPr>
          <w:rFonts w:ascii="Arial" w:hAnsi="Arial"/>
          <w:b/>
          <w:sz w:val="19"/>
          <w:szCs w:val="19"/>
        </w:rPr>
        <w:t xml:space="preserve">laureátem Americké akademie umění </w:t>
      </w:r>
      <w:r>
        <w:rPr>
          <w:rFonts w:ascii="Arial" w:hAnsi="Arial"/>
          <w:sz w:val="19"/>
          <w:szCs w:val="19"/>
        </w:rPr>
        <w:t xml:space="preserve">a literatury za celoživotní literární přínos, dvojnásobným nositelem </w:t>
      </w:r>
      <w:r>
        <w:rPr>
          <w:rFonts w:ascii="Arial" w:hAnsi="Arial"/>
          <w:b/>
          <w:sz w:val="19"/>
          <w:szCs w:val="19"/>
        </w:rPr>
        <w:t>Národní židovské ceny ve Spojených státech</w:t>
      </w:r>
      <w:r>
        <w:rPr>
          <w:rFonts w:ascii="Arial" w:hAnsi="Arial"/>
          <w:sz w:val="19"/>
          <w:szCs w:val="19"/>
        </w:rPr>
        <w:t xml:space="preserve">, nositelem </w:t>
      </w:r>
      <w:r>
        <w:rPr>
          <w:rFonts w:ascii="Arial" w:hAnsi="Arial"/>
          <w:b/>
          <w:sz w:val="19"/>
          <w:szCs w:val="19"/>
        </w:rPr>
        <w:t>Ceny B’nai B’rith</w:t>
      </w:r>
      <w:r>
        <w:rPr>
          <w:rFonts w:ascii="Arial" w:hAnsi="Arial"/>
          <w:sz w:val="19"/>
          <w:szCs w:val="19"/>
        </w:rPr>
        <w:t>, byl také pasován rytířem Řádu Marka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 xml:space="preserve">Twaina. Za novelu </w:t>
      </w:r>
      <w:r>
        <w:rPr>
          <w:rFonts w:ascii="Arial" w:hAnsi="Arial"/>
          <w:i/>
          <w:sz w:val="19"/>
          <w:szCs w:val="19"/>
        </w:rPr>
        <w:t>Modlitba</w:t>
      </w:r>
      <w:r>
        <w:rPr>
          <w:rFonts w:ascii="Arial" w:hAnsi="Arial"/>
          <w:i/>
          <w:spacing w:val="-12"/>
          <w:sz w:val="19"/>
          <w:szCs w:val="19"/>
        </w:rPr>
        <w:t xml:space="preserve"> </w:t>
      </w:r>
      <w:r>
        <w:rPr>
          <w:rFonts w:ascii="Arial" w:hAnsi="Arial"/>
          <w:i/>
          <w:sz w:val="19"/>
          <w:szCs w:val="19"/>
        </w:rPr>
        <w:t>pro</w:t>
      </w:r>
      <w:r>
        <w:rPr>
          <w:rFonts w:ascii="Arial" w:hAnsi="Arial"/>
          <w:i/>
          <w:spacing w:val="-12"/>
          <w:sz w:val="19"/>
          <w:szCs w:val="19"/>
        </w:rPr>
        <w:t xml:space="preserve"> </w:t>
      </w:r>
      <w:r>
        <w:rPr>
          <w:rFonts w:ascii="Arial" w:hAnsi="Arial"/>
          <w:i/>
          <w:sz w:val="19"/>
          <w:szCs w:val="19"/>
        </w:rPr>
        <w:t>Kateřinu</w:t>
      </w:r>
      <w:r>
        <w:rPr>
          <w:rFonts w:ascii="Arial" w:hAnsi="Arial"/>
          <w:i/>
          <w:spacing w:val="-12"/>
          <w:sz w:val="19"/>
          <w:szCs w:val="19"/>
        </w:rPr>
        <w:t xml:space="preserve"> </w:t>
      </w:r>
      <w:r>
        <w:rPr>
          <w:rFonts w:ascii="Arial" w:hAnsi="Arial"/>
          <w:i/>
          <w:sz w:val="19"/>
          <w:szCs w:val="19"/>
        </w:rPr>
        <w:t>Horovitzovou</w:t>
      </w:r>
      <w:r>
        <w:rPr>
          <w:rFonts w:ascii="Arial" w:hAnsi="Arial"/>
          <w:i/>
          <w:spacing w:val="-4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byl navržen na</w:t>
      </w:r>
      <w:r>
        <w:rPr>
          <w:rFonts w:ascii="Arial" w:hAnsi="Arial"/>
          <w:spacing w:val="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nejprestižnější</w:t>
      </w:r>
      <w:r>
        <w:rPr>
          <w:rFonts w:ascii="Arial" w:hAnsi="Arial"/>
          <w:spacing w:val="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americkou</w:t>
      </w:r>
      <w:r>
        <w:rPr>
          <w:rFonts w:ascii="Arial" w:hAnsi="Arial"/>
          <w:spacing w:val="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Národní</w:t>
      </w:r>
      <w:r>
        <w:rPr>
          <w:rFonts w:ascii="Arial" w:hAnsi="Arial"/>
          <w:spacing w:val="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knižní</w:t>
      </w:r>
      <w:r>
        <w:rPr>
          <w:rFonts w:ascii="Arial" w:hAnsi="Arial"/>
          <w:spacing w:val="11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cenu. V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pozůstalosti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zanechal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také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několik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filmových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scénářů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k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z w:val="19"/>
          <w:szCs w:val="19"/>
        </w:rPr>
        <w:t>celovečerním</w:t>
      </w:r>
      <w:r>
        <w:rPr>
          <w:rFonts w:ascii="Arial" w:hAnsi="Arial"/>
          <w:spacing w:val="-2"/>
          <w:sz w:val="19"/>
          <w:szCs w:val="19"/>
        </w:rPr>
        <w:t xml:space="preserve"> filmům. V současnosti se připravuje film podle předlohy jeho novely</w:t>
      </w:r>
      <w:r>
        <w:rPr>
          <w:rFonts w:ascii="Arial" w:hAnsi="Arial"/>
          <w:i/>
          <w:iCs/>
          <w:spacing w:val="-2"/>
          <w:sz w:val="19"/>
          <w:szCs w:val="19"/>
        </w:rPr>
        <w:t xml:space="preserve"> Nemilovan</w:t>
      </w:r>
      <w:r>
        <w:rPr>
          <w:rFonts w:ascii="Arial" w:hAnsi="Arial"/>
          <w:spacing w:val="-2"/>
          <w:sz w:val="19"/>
          <w:szCs w:val="19"/>
        </w:rPr>
        <w:t xml:space="preserve">á. </w:t>
      </w:r>
      <w:r>
        <w:rPr>
          <w:rFonts w:ascii="Arial" w:hAnsi="Arial"/>
          <w:i/>
          <w:iCs/>
          <w:spacing w:val="-2"/>
          <w:sz w:val="19"/>
          <w:szCs w:val="19"/>
        </w:rPr>
        <w:t>Z deníku sedmnáctileté Perly Sch</w:t>
      </w:r>
      <w:r>
        <w:rPr>
          <w:rFonts w:ascii="Arial" w:hAnsi="Arial"/>
          <w:spacing w:val="-2"/>
          <w:sz w:val="19"/>
          <w:szCs w:val="19"/>
        </w:rPr>
        <w:t xml:space="preserve">., která vyhrála americkou prestižní cenu </w:t>
      </w:r>
      <w:r>
        <w:rPr>
          <w:rFonts w:ascii="Arial" w:hAnsi="Arial"/>
          <w:b/>
          <w:bCs/>
          <w:spacing w:val="-2"/>
          <w:sz w:val="19"/>
          <w:szCs w:val="19"/>
        </w:rPr>
        <w:t>National Jewish Book Award</w:t>
      </w:r>
      <w:r>
        <w:rPr>
          <w:rFonts w:ascii="Arial" w:hAnsi="Arial"/>
          <w:spacing w:val="-2"/>
          <w:sz w:val="19"/>
          <w:szCs w:val="19"/>
        </w:rPr>
        <w:t xml:space="preserve">. </w:t>
      </w:r>
    </w:p>
    <w:p w14:paraId="2A3E8497" w14:textId="77777777" w:rsidR="000640CE" w:rsidRDefault="000640CE">
      <w:pPr>
        <w:tabs>
          <w:tab w:val="left" w:pos="360"/>
        </w:tabs>
        <w:spacing w:line="244" w:lineRule="exact"/>
        <w:jc w:val="both"/>
        <w:rPr>
          <w:sz w:val="18"/>
          <w:szCs w:val="18"/>
        </w:rPr>
      </w:pPr>
    </w:p>
    <w:p w14:paraId="2A3E8498" w14:textId="77777777" w:rsidR="000640CE" w:rsidRDefault="00FD5314">
      <w:pPr>
        <w:tabs>
          <w:tab w:val="left" w:pos="360"/>
        </w:tabs>
        <w:spacing w:line="244" w:lineRule="exact"/>
        <w:jc w:val="both"/>
        <w:rPr>
          <w:sz w:val="19"/>
          <w:szCs w:val="19"/>
        </w:rPr>
      </w:pPr>
      <w:r>
        <w:rPr>
          <w:rFonts w:ascii="Arial" w:hAnsi="Arial"/>
          <w:spacing w:val="-4"/>
          <w:sz w:val="19"/>
          <w:szCs w:val="19"/>
        </w:rPr>
        <w:t>Třikrát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odsouzen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k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smrti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nacisty,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jednou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k</w:t>
      </w:r>
      <w:r>
        <w:rPr>
          <w:rFonts w:ascii="Arial" w:hAnsi="Arial"/>
          <w:spacing w:val="-2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nepodmíněnému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trestu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odnětí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svobody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československým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komunistickým</w:t>
      </w:r>
      <w:r>
        <w:rPr>
          <w:rFonts w:ascii="Arial" w:hAnsi="Arial"/>
          <w:spacing w:val="-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režimem, na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více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než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dvacet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let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umlčený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a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zakázaný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autor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ve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vlastní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zemi.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Jako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přeživší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šoa</w:t>
      </w:r>
      <w:r>
        <w:rPr>
          <w:rFonts w:ascii="Arial" w:hAnsi="Arial"/>
          <w:spacing w:val="-10"/>
          <w:sz w:val="19"/>
          <w:szCs w:val="19"/>
        </w:rPr>
        <w:t xml:space="preserve">, </w:t>
      </w:r>
      <w:r>
        <w:rPr>
          <w:rFonts w:ascii="Arial" w:hAnsi="Arial"/>
          <w:spacing w:val="-4"/>
          <w:sz w:val="19"/>
          <w:szCs w:val="19"/>
        </w:rPr>
        <w:t>a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možná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právě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díky</w:t>
      </w:r>
      <w:r>
        <w:rPr>
          <w:rFonts w:ascii="Arial" w:hAnsi="Arial"/>
          <w:spacing w:val="-10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této</w:t>
      </w:r>
      <w:r>
        <w:rPr>
          <w:rFonts w:ascii="Arial" w:hAnsi="Arial"/>
          <w:spacing w:val="-11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zkušenosti</w:t>
      </w:r>
      <w:r>
        <w:rPr>
          <w:rFonts w:ascii="Arial" w:hAnsi="Arial"/>
          <w:spacing w:val="-11"/>
          <w:sz w:val="19"/>
          <w:szCs w:val="19"/>
        </w:rPr>
        <w:t xml:space="preserve">, </w:t>
      </w:r>
      <w:r>
        <w:rPr>
          <w:rFonts w:ascii="Arial" w:hAnsi="Arial"/>
          <w:spacing w:val="-4"/>
          <w:sz w:val="19"/>
          <w:szCs w:val="19"/>
        </w:rPr>
        <w:t>hluboce věřil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3"/>
          <w:sz w:val="19"/>
          <w:szCs w:val="19"/>
        </w:rPr>
        <w:br/>
      </w:r>
      <w:r>
        <w:rPr>
          <w:rFonts w:ascii="Arial" w:hAnsi="Arial"/>
          <w:spacing w:val="-4"/>
          <w:sz w:val="19"/>
          <w:szCs w:val="19"/>
        </w:rPr>
        <w:t>v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člověka,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v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život,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spravedlnost,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přátelství,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odvahu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a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lidskou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důstojnost.</w:t>
      </w:r>
      <w:r>
        <w:rPr>
          <w:rFonts w:ascii="Arial" w:hAnsi="Arial"/>
          <w:spacing w:val="-9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Významnou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část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své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tvorby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věnoval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právě</w:t>
      </w:r>
      <w:r>
        <w:rPr>
          <w:rFonts w:ascii="Arial" w:hAnsi="Arial"/>
          <w:spacing w:val="-3"/>
          <w:sz w:val="19"/>
          <w:szCs w:val="19"/>
        </w:rPr>
        <w:t xml:space="preserve"> </w:t>
      </w:r>
      <w:r>
        <w:rPr>
          <w:rFonts w:ascii="Arial" w:hAnsi="Arial"/>
          <w:spacing w:val="-4"/>
          <w:sz w:val="19"/>
          <w:szCs w:val="19"/>
        </w:rPr>
        <w:t>tématu šoa.</w:t>
      </w:r>
    </w:p>
    <w:p w14:paraId="2A3E8499" w14:textId="77777777" w:rsidR="000640CE" w:rsidRDefault="000640CE">
      <w:pPr>
        <w:tabs>
          <w:tab w:val="left" w:pos="360"/>
        </w:tabs>
        <w:spacing w:line="244" w:lineRule="exact"/>
        <w:jc w:val="both"/>
        <w:rPr>
          <w:rFonts w:ascii="Arial" w:hAnsi="Arial"/>
          <w:spacing w:val="-4"/>
          <w:sz w:val="18"/>
          <w:szCs w:val="18"/>
        </w:rPr>
      </w:pPr>
    </w:p>
    <w:p w14:paraId="2A3E849A" w14:textId="77777777" w:rsidR="000640CE" w:rsidRDefault="00FD5314">
      <w:pPr>
        <w:tabs>
          <w:tab w:val="left" w:pos="360"/>
        </w:tabs>
        <w:spacing w:line="244" w:lineRule="exact"/>
        <w:jc w:val="both"/>
        <w:rPr>
          <w:rFonts w:asciiTheme="majorHAnsi" w:hAnsiTheme="majorHAnsi" w:cstheme="majorHAnsi"/>
          <w:b/>
          <w:bCs/>
          <w:color w:val="FB7D34" w:themeColor="accent3" w:themeTint="99"/>
          <w:sz w:val="20"/>
          <w:szCs w:val="20"/>
          <w:u w:val="single"/>
        </w:rPr>
      </w:pPr>
      <w:hyperlink r:id="rId9">
        <w:r>
          <w:rPr>
            <w:rStyle w:val="Hypertextovodkaz"/>
            <w:rFonts w:asciiTheme="majorHAnsi" w:hAnsiTheme="majorHAnsi" w:cstheme="majorHAnsi"/>
            <w:b/>
            <w:bCs/>
            <w:color w:val="FB7D34" w:themeColor="accent3" w:themeTint="99"/>
            <w:sz w:val="20"/>
            <w:szCs w:val="20"/>
          </w:rPr>
          <w:t>PROČ</w:t>
        </w:r>
      </w:hyperlink>
      <w:r>
        <w:rPr>
          <w:rFonts w:asciiTheme="majorHAnsi" w:hAnsiTheme="majorHAnsi" w:cstheme="majorHAnsi"/>
          <w:b/>
          <w:bCs/>
          <w:color w:val="FB7D34" w:themeColor="accent3" w:themeTint="99"/>
          <w:sz w:val="20"/>
          <w:szCs w:val="20"/>
          <w:u w:val="single"/>
        </w:rPr>
        <w:t xml:space="preserve"> JE LUSTIGŮV ODKAZ STÁLE AKTUÁLNÍ</w:t>
      </w:r>
    </w:p>
    <w:p w14:paraId="2A3E849B" w14:textId="77777777" w:rsidR="000640CE" w:rsidRDefault="00FD5314">
      <w:pPr>
        <w:spacing w:line="244" w:lineRule="exact"/>
        <w:jc w:val="both"/>
        <w:rPr>
          <w:sz w:val="19"/>
          <w:szCs w:val="19"/>
        </w:rPr>
      </w:pPr>
      <w:r>
        <w:rPr>
          <w:rFonts w:ascii="Arial" w:hAnsi="Arial"/>
          <w:sz w:val="19"/>
          <w:szCs w:val="19"/>
        </w:rPr>
        <w:t>Arnošt Lustig, jeden z nejvýznamnějších českých spisovatelů 20. století, sám říkal, že nepíše „</w:t>
      </w:r>
      <w:r>
        <w:rPr>
          <w:rFonts w:ascii="Arial" w:hAnsi="Arial"/>
          <w:i/>
          <w:iCs/>
          <w:sz w:val="19"/>
          <w:szCs w:val="19"/>
        </w:rPr>
        <w:t>jen o holocaustu“</w:t>
      </w:r>
      <w:r>
        <w:rPr>
          <w:rFonts w:ascii="Arial" w:hAnsi="Arial"/>
          <w:sz w:val="19"/>
          <w:szCs w:val="19"/>
        </w:rPr>
        <w:t xml:space="preserve">. Podle jeho slov: </w:t>
      </w:r>
      <w:r>
        <w:rPr>
          <w:rFonts w:ascii="Arial" w:hAnsi="Arial"/>
          <w:i/>
          <w:iCs/>
          <w:sz w:val="19"/>
          <w:szCs w:val="19"/>
        </w:rPr>
        <w:t xml:space="preserve">„To, co mě zajímá, je člověk – motivy jeho jednání, jeho život, jeho schopnosti, jeho postavení ve společnosti. A také to, proč může být v jednom okamžiku nejvznešenějším stvořením a vzápětí zabíjet; jak se chová pod tlakem.“ </w:t>
      </w:r>
      <w:r>
        <w:rPr>
          <w:rFonts w:ascii="Arial" w:hAnsi="Arial"/>
          <w:sz w:val="19"/>
          <w:szCs w:val="19"/>
        </w:rPr>
        <w:t>Jeho dílo je nositelem silného humanistického a nadčasového poselství a má mimořádný potenciál při vzdělávání mladé generace. V rozhovoru „Lidi musím mít prostě rád“ (MF DNES, 19. 4. 2005) uvedl:</w:t>
      </w:r>
      <w:r>
        <w:rPr>
          <w:rFonts w:ascii="Arial" w:hAnsi="Arial"/>
          <w:i/>
          <w:iCs/>
          <w:sz w:val="19"/>
          <w:szCs w:val="19"/>
        </w:rPr>
        <w:t xml:space="preserve"> „Zajímají mě kladné vlastnosti člověka – přátelství, o</w:t>
      </w:r>
      <w:r>
        <w:rPr>
          <w:rFonts w:ascii="Arial" w:hAnsi="Arial"/>
          <w:i/>
          <w:iCs/>
          <w:sz w:val="19"/>
          <w:szCs w:val="19"/>
        </w:rPr>
        <w:t>dvaha, čest. Myslím, že k nim přibylo něco neviditelného: otázka, jak přežít… V mých příbězích jde o existenciální moment, kdy se člověk rozhoduje, zda žít či nežít, bránit se nebo nebránit, a za jakou cenu má ještě smysl přežít – jestli na úkor cti, mravnosti, hrdosti a důstojnosti. A to mladé lidi zajímá.“</w:t>
      </w:r>
    </w:p>
    <w:p w14:paraId="2A3E849C" w14:textId="77777777" w:rsidR="000640CE" w:rsidRDefault="000640CE">
      <w:pPr>
        <w:tabs>
          <w:tab w:val="left" w:pos="360"/>
        </w:tabs>
        <w:spacing w:line="244" w:lineRule="exact"/>
        <w:jc w:val="both"/>
        <w:rPr>
          <w:rFonts w:ascii="Arial" w:hAnsi="Arial"/>
          <w:spacing w:val="-4"/>
          <w:sz w:val="18"/>
          <w:szCs w:val="18"/>
        </w:rPr>
      </w:pPr>
    </w:p>
    <w:p w14:paraId="2A3E849D" w14:textId="77777777" w:rsidR="000640CE" w:rsidRDefault="00FD5314">
      <w:pPr>
        <w:tabs>
          <w:tab w:val="left" w:pos="360"/>
        </w:tabs>
        <w:spacing w:line="244" w:lineRule="exact"/>
        <w:jc w:val="both"/>
      </w:pPr>
      <w:hyperlink r:id="rId10">
        <w:r>
          <w:rPr>
            <w:rStyle w:val="Hypertextovodkaz"/>
            <w:rFonts w:ascii="Arial" w:hAnsi="Arial"/>
            <w:b/>
            <w:color w:val="EE7203"/>
            <w:sz w:val="22"/>
            <w:szCs w:val="22"/>
          </w:rPr>
          <w:t>O</w:t>
        </w:r>
        <w:r>
          <w:rPr>
            <w:rStyle w:val="Hypertextovodkaz"/>
            <w:rFonts w:ascii="Arial" w:hAnsi="Arial"/>
            <w:b/>
            <w:color w:val="EE7203"/>
            <w:spacing w:val="41"/>
            <w:sz w:val="22"/>
            <w:szCs w:val="22"/>
          </w:rPr>
          <w:t xml:space="preserve"> </w:t>
        </w:r>
        <w:r>
          <w:rPr>
            <w:rStyle w:val="Hypertextovodkaz"/>
            <w:rFonts w:ascii="Arial" w:hAnsi="Arial"/>
            <w:b/>
            <w:color w:val="EE7203"/>
            <w:sz w:val="22"/>
            <w:szCs w:val="22"/>
          </w:rPr>
          <w:t>NADAČNÍM</w:t>
        </w:r>
        <w:r>
          <w:rPr>
            <w:rStyle w:val="Hypertextovodkaz"/>
            <w:rFonts w:ascii="Arial" w:hAnsi="Arial"/>
            <w:b/>
            <w:color w:val="EE7203"/>
            <w:spacing w:val="44"/>
            <w:sz w:val="22"/>
            <w:szCs w:val="22"/>
          </w:rPr>
          <w:t xml:space="preserve"> </w:t>
        </w:r>
        <w:r>
          <w:rPr>
            <w:rStyle w:val="Hypertextovodkaz"/>
            <w:rFonts w:ascii="Arial" w:hAnsi="Arial"/>
            <w:b/>
            <w:color w:val="EE7203"/>
            <w:sz w:val="22"/>
            <w:szCs w:val="22"/>
          </w:rPr>
          <w:t>FONDU</w:t>
        </w:r>
        <w:r>
          <w:rPr>
            <w:rStyle w:val="Hypertextovodkaz"/>
            <w:rFonts w:ascii="Arial" w:hAnsi="Arial"/>
            <w:b/>
            <w:color w:val="EE7203"/>
            <w:spacing w:val="30"/>
            <w:sz w:val="22"/>
            <w:szCs w:val="22"/>
          </w:rPr>
          <w:t xml:space="preserve"> </w:t>
        </w:r>
        <w:r>
          <w:rPr>
            <w:rStyle w:val="Hypertextovodkaz"/>
            <w:rFonts w:ascii="Arial" w:hAnsi="Arial"/>
            <w:b/>
            <w:color w:val="EE7203"/>
            <w:sz w:val="22"/>
            <w:szCs w:val="22"/>
          </w:rPr>
          <w:t>ARNOŠTA</w:t>
        </w:r>
        <w:r>
          <w:rPr>
            <w:rStyle w:val="Hypertextovodkaz"/>
            <w:rFonts w:ascii="Arial" w:hAnsi="Arial"/>
            <w:b/>
            <w:color w:val="EE7203"/>
            <w:spacing w:val="31"/>
            <w:sz w:val="22"/>
            <w:szCs w:val="22"/>
          </w:rPr>
          <w:t xml:space="preserve"> </w:t>
        </w:r>
        <w:r>
          <w:rPr>
            <w:rStyle w:val="Hypertextovodkaz"/>
            <w:rFonts w:ascii="Arial" w:hAnsi="Arial"/>
            <w:b/>
            <w:color w:val="EE7203"/>
            <w:spacing w:val="-2"/>
            <w:sz w:val="22"/>
            <w:szCs w:val="22"/>
          </w:rPr>
          <w:t>LUSTIGA</w:t>
        </w:r>
      </w:hyperlink>
    </w:p>
    <w:p w14:paraId="2A3E849E" w14:textId="77777777" w:rsidR="000640CE" w:rsidRPr="0018264D" w:rsidRDefault="00FD5314">
      <w:pPr>
        <w:tabs>
          <w:tab w:val="left" w:pos="360"/>
        </w:tabs>
        <w:spacing w:line="244" w:lineRule="exact"/>
        <w:jc w:val="both"/>
        <w:rPr>
          <w:rFonts w:asciiTheme="minorHAnsi" w:hAnsiTheme="minorHAnsi" w:cstheme="minorHAnsi"/>
        </w:rPr>
      </w:pPr>
      <w:hyperlink r:id="rId11">
        <w:r w:rsidRPr="0018264D">
          <w:rPr>
            <w:rStyle w:val="Hypertextovodkaz"/>
            <w:rFonts w:asciiTheme="minorHAnsi" w:hAnsiTheme="minorHAnsi" w:cstheme="minorHAnsi"/>
            <w:sz w:val="19"/>
            <w:szCs w:val="19"/>
          </w:rPr>
          <w:t>Nadační fond Arnošta Lustiga</w:t>
        </w:r>
      </w:hyperlink>
      <w:r w:rsidRPr="0018264D">
        <w:rPr>
          <w:rFonts w:asciiTheme="minorHAnsi" w:hAnsiTheme="minorHAnsi" w:cstheme="minorHAnsi"/>
          <w:color w:val="467886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color w:val="000000"/>
          <w:sz w:val="19"/>
          <w:szCs w:val="19"/>
        </w:rPr>
        <w:t>založily jeho děti, Eva a Josef Lustigovi, aby zajistily systematickou a celistvou práci s jeho dílem doma</w:t>
      </w:r>
      <w:r w:rsidRPr="0018264D">
        <w:rPr>
          <w:rFonts w:asciiTheme="minorHAnsi" w:hAnsiTheme="minorHAnsi" w:cstheme="minorHAnsi"/>
          <w:color w:val="000000"/>
          <w:spacing w:val="40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color w:val="000000"/>
          <w:sz w:val="19"/>
          <w:szCs w:val="19"/>
        </w:rPr>
        <w:t>i</w:t>
      </w:r>
      <w:r w:rsidRPr="0018264D">
        <w:rPr>
          <w:rFonts w:asciiTheme="minorHAnsi" w:hAnsiTheme="minorHAnsi" w:cstheme="minorHAnsi"/>
          <w:color w:val="000000"/>
          <w:spacing w:val="40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color w:val="000000"/>
          <w:sz w:val="19"/>
          <w:szCs w:val="19"/>
        </w:rPr>
        <w:t>ve</w:t>
      </w:r>
      <w:r w:rsidRPr="0018264D">
        <w:rPr>
          <w:rFonts w:asciiTheme="minorHAnsi" w:hAnsiTheme="minorHAnsi" w:cstheme="minorHAnsi"/>
          <w:color w:val="000000"/>
          <w:spacing w:val="40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color w:val="000000"/>
          <w:sz w:val="19"/>
          <w:szCs w:val="19"/>
        </w:rPr>
        <w:t>světě.</w:t>
      </w:r>
      <w:r w:rsidRPr="0018264D">
        <w:rPr>
          <w:rFonts w:asciiTheme="minorHAnsi" w:hAnsiTheme="minorHAnsi" w:cstheme="minorHAnsi"/>
          <w:color w:val="000000"/>
          <w:spacing w:val="37"/>
          <w:sz w:val="19"/>
          <w:szCs w:val="19"/>
        </w:rPr>
        <w:t xml:space="preserve"> </w:t>
      </w:r>
    </w:p>
    <w:p w14:paraId="2A3E849F" w14:textId="77777777" w:rsidR="000640CE" w:rsidRPr="0018264D" w:rsidRDefault="00FD5314">
      <w:pPr>
        <w:tabs>
          <w:tab w:val="left" w:pos="360"/>
        </w:tabs>
        <w:spacing w:line="244" w:lineRule="exact"/>
        <w:jc w:val="both"/>
        <w:rPr>
          <w:rFonts w:asciiTheme="minorHAnsi" w:hAnsiTheme="minorHAnsi" w:cstheme="minorHAnsi"/>
          <w:sz w:val="19"/>
          <w:szCs w:val="19"/>
        </w:rPr>
      </w:pP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„Klademe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si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za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cíl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obohatit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světové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kulturní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dědictví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a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soubor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vědomostí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pro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současné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i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budoucí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generace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o</w:t>
      </w:r>
      <w:r w:rsidRPr="0018264D">
        <w:rPr>
          <w:rFonts w:asciiTheme="minorHAnsi" w:hAnsiTheme="minorHAnsi" w:cstheme="minorHAnsi"/>
          <w:i/>
          <w:color w:val="000000"/>
          <w:spacing w:val="24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téma výzev, kterým lidé čelí tváří v tvář zlu a nespravedlnosti, a o možnosti volit dobro namísto zla. To pro nás znamená soustředit se jak na uchovávání,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šíření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a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zprostředkování tvorby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a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myšlenkového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odkazu Arnošta Lustiga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v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Česku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i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zahraničí,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tak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na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vzdělávací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kontext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>a</w:t>
      </w:r>
      <w:r w:rsidRPr="0018264D">
        <w:rPr>
          <w:rFonts w:asciiTheme="minorHAnsi" w:hAnsiTheme="minorHAnsi" w:cstheme="minorHAnsi"/>
          <w:i/>
          <w:color w:val="000000"/>
          <w:spacing w:val="25"/>
          <w:sz w:val="19"/>
          <w:szCs w:val="19"/>
        </w:rPr>
        <w:t xml:space="preserve"> </w:t>
      </w:r>
      <w:r w:rsidRPr="0018264D">
        <w:rPr>
          <w:rFonts w:asciiTheme="minorHAnsi" w:hAnsiTheme="minorHAnsi" w:cstheme="minorHAnsi"/>
          <w:i/>
          <w:color w:val="000000"/>
          <w:sz w:val="19"/>
          <w:szCs w:val="19"/>
        </w:rPr>
        <w:t xml:space="preserve">rozvíjení jeho díla v rozmanitých uměleckých podobách,“ </w:t>
      </w:r>
      <w:r w:rsidRPr="0018264D">
        <w:rPr>
          <w:rFonts w:asciiTheme="minorHAnsi" w:hAnsiTheme="minorHAnsi" w:cstheme="minorHAnsi"/>
          <w:color w:val="000000"/>
          <w:sz w:val="19"/>
          <w:szCs w:val="19"/>
        </w:rPr>
        <w:t xml:space="preserve">vysvětluje vznik fondu Eva Lustigová, předsedkyně správní rady a výkonná </w:t>
      </w:r>
      <w:r w:rsidRPr="0018264D">
        <w:rPr>
          <w:rFonts w:asciiTheme="minorHAnsi" w:hAnsiTheme="minorHAnsi" w:cstheme="minorHAnsi"/>
          <w:color w:val="000000"/>
          <w:spacing w:val="-2"/>
          <w:w w:val="110"/>
          <w:sz w:val="19"/>
          <w:szCs w:val="19"/>
        </w:rPr>
        <w:t>ředitelka.</w:t>
      </w:r>
    </w:p>
    <w:p w14:paraId="2A3E84A0" w14:textId="77777777" w:rsidR="000640CE" w:rsidRDefault="000640CE">
      <w:pPr>
        <w:tabs>
          <w:tab w:val="left" w:pos="360"/>
        </w:tabs>
        <w:spacing w:line="244" w:lineRule="exact"/>
        <w:jc w:val="both"/>
        <w:rPr>
          <w:sz w:val="19"/>
          <w:szCs w:val="19"/>
        </w:rPr>
      </w:pPr>
    </w:p>
    <w:p w14:paraId="2A3E84A1" w14:textId="77777777" w:rsidR="000640CE" w:rsidRDefault="00FD5314">
      <w:pPr>
        <w:tabs>
          <w:tab w:val="left" w:pos="360"/>
        </w:tabs>
        <w:spacing w:line="244" w:lineRule="exact"/>
        <w:jc w:val="both"/>
        <w:rPr>
          <w:sz w:val="19"/>
          <w:szCs w:val="19"/>
        </w:rPr>
      </w:pPr>
      <w:r>
        <w:rPr>
          <w:rFonts w:ascii="Arial" w:hAnsi="Arial"/>
          <w:sz w:val="19"/>
          <w:szCs w:val="19"/>
        </w:rPr>
        <w:t>Posláním nadačního fondu je zajistit, aby hlas a dílo Arnošta Lustiga nadále promlouvaly ve prospěch kultivovanějšího světa – světa humanistických a demokratických hodnot, které spisovatel vyznával ve svém životě i ve své tvorbě.</w:t>
      </w:r>
    </w:p>
    <w:p w14:paraId="2A3E84A2" w14:textId="77777777" w:rsidR="000640CE" w:rsidRDefault="00FD5314">
      <w:pPr>
        <w:spacing w:line="198" w:lineRule="exact"/>
        <w:ind w:left="340"/>
        <w:jc w:val="both"/>
        <w:rPr>
          <w:rFonts w:ascii="Myriad Pro" w:hAnsi="Myriad Pro"/>
          <w:sz w:val="18"/>
          <w:szCs w:val="18"/>
        </w:rPr>
      </w:pPr>
      <w:r>
        <w:rPr>
          <w:rFonts w:ascii="Myriad Pro" w:hAnsi="Myriad Pro" w:hint="eastAsia"/>
          <w:noProof/>
          <w:sz w:val="18"/>
          <w:szCs w:val="18"/>
        </w:rPr>
        <mc:AlternateContent>
          <mc:Choice Requires="wps">
            <w:drawing>
              <wp:anchor distT="0" distB="0" distL="0" distR="0" simplePos="0" relativeHeight="5" behindDoc="0" locked="0" layoutInCell="0" allowOverlap="1" wp14:anchorId="2A3E84E3" wp14:editId="2A3E84E4">
                <wp:simplePos x="0" y="0"/>
                <wp:positionH relativeFrom="column">
                  <wp:posOffset>-57785</wp:posOffset>
                </wp:positionH>
                <wp:positionV relativeFrom="paragraph">
                  <wp:posOffset>99695</wp:posOffset>
                </wp:positionV>
                <wp:extent cx="6973570" cy="635"/>
                <wp:effectExtent l="6350" t="6985" r="5715" b="5080"/>
                <wp:wrapTopAndBottom/>
                <wp:docPr id="5" name="Tva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9735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pic="http://schemas.openxmlformats.org/drawingml/2006/picture">
            <w:pict>
              <v:rect id="shape_0" stroked="t" o:allowincell="f" style="position:absolute;margin-left:-4.6pt;margin-top:7.85pt;width:549.05pt;height:0pt;flip:y;mso-wrap-style:none;v-text-anchor:middle" wp14:anchorId="0C5442FA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  <w:r>
        <w:rPr>
          <w:rFonts w:ascii="Myriad Pro" w:hAnsi="Myriad Pro" w:hint="eastAsia"/>
          <w:noProof/>
          <w:sz w:val="18"/>
          <w:szCs w:val="18"/>
        </w:rPr>
        <mc:AlternateContent>
          <mc:Choice Requires="wps">
            <w:drawing>
              <wp:anchor distT="0" distB="0" distL="0" distR="0" simplePos="0" relativeHeight="6" behindDoc="0" locked="0" layoutInCell="0" allowOverlap="1" wp14:anchorId="2A3E84E5" wp14:editId="2A3E84E6">
                <wp:simplePos x="0" y="0"/>
                <wp:positionH relativeFrom="column">
                  <wp:posOffset>-57785</wp:posOffset>
                </wp:positionH>
                <wp:positionV relativeFrom="paragraph">
                  <wp:posOffset>99695</wp:posOffset>
                </wp:positionV>
                <wp:extent cx="6973570" cy="635"/>
                <wp:effectExtent l="6350" t="6985" r="5715" b="5080"/>
                <wp:wrapTopAndBottom/>
                <wp:docPr id="6" name="Tv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9735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pic="http://schemas.openxmlformats.org/drawingml/2006/picture">
            <w:pict>
              <v:rect id="shape_0" stroked="t" o:allowincell="f" style="position:absolute;margin-left:-4.6pt;margin-top:7.85pt;width:549.05pt;height:0pt;flip:y;mso-wrap-style:none;v-text-anchor:middle" wp14:anchorId="0C5442FA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 w14:paraId="2A3E84A3" w14:textId="77777777" w:rsidR="000640CE" w:rsidRDefault="00FD5314">
      <w:pPr>
        <w:tabs>
          <w:tab w:val="left" w:pos="216"/>
          <w:tab w:val="left" w:pos="282"/>
        </w:tabs>
        <w:jc w:val="both"/>
        <w:rPr>
          <w:sz w:val="16"/>
          <w:szCs w:val="16"/>
        </w:rPr>
      </w:pPr>
      <w:r>
        <w:rPr>
          <w:rFonts w:ascii="Arial" w:hAnsi="Arial"/>
          <w:b/>
          <w:sz w:val="16"/>
          <w:szCs w:val="16"/>
        </w:rPr>
        <w:t>Festival</w:t>
      </w:r>
      <w:r>
        <w:rPr>
          <w:rFonts w:ascii="Arial" w:hAnsi="Arial"/>
          <w:b/>
          <w:spacing w:val="-3"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>probíhá</w:t>
      </w:r>
      <w:r>
        <w:rPr>
          <w:rFonts w:ascii="Arial" w:hAnsi="Arial"/>
          <w:b/>
          <w:spacing w:val="-2"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>pod</w:t>
      </w:r>
      <w:r>
        <w:rPr>
          <w:rFonts w:ascii="Arial" w:hAnsi="Arial"/>
          <w:b/>
          <w:spacing w:val="-2"/>
          <w:sz w:val="16"/>
          <w:szCs w:val="16"/>
        </w:rPr>
        <w:t xml:space="preserve"> záštitou:</w:t>
      </w:r>
      <w:r>
        <w:rPr>
          <w:rFonts w:ascii="Arial" w:hAnsi="Arial"/>
          <w:b/>
          <w:spacing w:val="-2"/>
          <w:sz w:val="16"/>
          <w:szCs w:val="16"/>
        </w:rPr>
        <w:tab/>
      </w:r>
      <w:r>
        <w:rPr>
          <w:rFonts w:ascii="Arial" w:hAnsi="Arial"/>
          <w:b/>
          <w:spacing w:val="-2"/>
          <w:sz w:val="16"/>
          <w:szCs w:val="16"/>
        </w:rPr>
        <w:tab/>
      </w:r>
      <w:r>
        <w:rPr>
          <w:rFonts w:ascii="Arial" w:hAnsi="Arial"/>
          <w:b/>
          <w:spacing w:val="-2"/>
          <w:sz w:val="16"/>
          <w:szCs w:val="16"/>
        </w:rPr>
        <w:tab/>
      </w:r>
      <w:r>
        <w:rPr>
          <w:rFonts w:ascii="Arial" w:hAnsi="Arial"/>
          <w:b/>
          <w:spacing w:val="-2"/>
          <w:sz w:val="16"/>
          <w:szCs w:val="16"/>
        </w:rPr>
        <w:tab/>
      </w:r>
      <w:r>
        <w:rPr>
          <w:rFonts w:ascii="Arial" w:hAnsi="Arial"/>
          <w:b/>
          <w:spacing w:val="-2"/>
          <w:sz w:val="16"/>
          <w:szCs w:val="16"/>
        </w:rPr>
        <w:tab/>
      </w:r>
      <w:hyperlink r:id="rId12">
        <w:r>
          <w:rPr>
            <w:rStyle w:val="Hypertextovodkaz"/>
            <w:rFonts w:ascii="Arial" w:hAnsi="Arial"/>
            <w:b/>
            <w:spacing w:val="-2"/>
            <w:sz w:val="16"/>
            <w:szCs w:val="16"/>
          </w:rPr>
          <w:t>Dalšími partnery a sponzory jsou:</w:t>
        </w:r>
      </w:hyperlink>
    </w:p>
    <w:p w14:paraId="2A3E84A4" w14:textId="77777777" w:rsidR="000640CE" w:rsidRDefault="000640CE">
      <w:pPr>
        <w:sectPr w:rsidR="000640CE">
          <w:type w:val="continuous"/>
          <w:pgSz w:w="11906" w:h="16838"/>
          <w:pgMar w:top="314" w:right="425" w:bottom="38" w:left="566" w:header="0" w:footer="0" w:gutter="0"/>
          <w:cols w:space="708"/>
          <w:formProt w:val="0"/>
          <w:docGrid w:linePitch="100"/>
        </w:sectPr>
      </w:pPr>
    </w:p>
    <w:p w14:paraId="2A3E84A5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>prezident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České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republiky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Petr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pacing w:val="-2"/>
          <w:sz w:val="16"/>
          <w:szCs w:val="16"/>
        </w:rPr>
        <w:t>Pavel</w:t>
      </w:r>
    </w:p>
    <w:p w14:paraId="2A3E84A6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pacing w:val="-2"/>
          <w:sz w:val="16"/>
          <w:szCs w:val="16"/>
        </w:rPr>
        <w:t>hejtman Jihomoravského kraje Mgr. Jan Grolich</w:t>
      </w:r>
    </w:p>
    <w:p w14:paraId="2A3E84A7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pacing w:val="-2"/>
          <w:sz w:val="16"/>
          <w:szCs w:val="16"/>
        </w:rPr>
        <w:t>primátorka města Brna JUDr. Markéta Vaňková</w:t>
      </w:r>
    </w:p>
    <w:p w14:paraId="2A3E84A8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>primátor</w:t>
      </w:r>
      <w:r>
        <w:rPr>
          <w:rFonts w:ascii="Arial" w:hAnsi="Arial"/>
          <w:spacing w:val="-2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hl.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m.</w:t>
      </w:r>
      <w:r>
        <w:rPr>
          <w:rFonts w:ascii="Arial" w:hAnsi="Arial"/>
          <w:spacing w:val="-2"/>
          <w:sz w:val="16"/>
          <w:szCs w:val="16"/>
        </w:rPr>
        <w:t xml:space="preserve"> Prahy </w:t>
      </w:r>
      <w:r>
        <w:rPr>
          <w:rFonts w:ascii="Arial" w:hAnsi="Arial"/>
          <w:sz w:val="16"/>
          <w:szCs w:val="16"/>
        </w:rPr>
        <w:t>doc.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MUDr.</w:t>
      </w:r>
      <w:r>
        <w:rPr>
          <w:rFonts w:ascii="Arial" w:hAnsi="Arial"/>
          <w:spacing w:val="-2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Bohuslav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Svoboda,</w:t>
      </w:r>
      <w:r>
        <w:rPr>
          <w:rFonts w:ascii="Arial" w:hAnsi="Arial"/>
          <w:spacing w:val="-1"/>
          <w:sz w:val="16"/>
          <w:szCs w:val="16"/>
        </w:rPr>
        <w:t xml:space="preserve"> </w:t>
      </w:r>
      <w:r>
        <w:rPr>
          <w:rFonts w:ascii="Arial" w:hAnsi="Arial"/>
          <w:spacing w:val="-4"/>
          <w:sz w:val="16"/>
          <w:szCs w:val="16"/>
        </w:rPr>
        <w:t>CSc.</w:t>
      </w:r>
    </w:p>
    <w:p w14:paraId="2A3E84A9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>Česká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komise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pro</w:t>
      </w:r>
      <w:r>
        <w:rPr>
          <w:rFonts w:ascii="Arial" w:hAnsi="Arial"/>
          <w:spacing w:val="-3"/>
          <w:sz w:val="16"/>
          <w:szCs w:val="16"/>
        </w:rPr>
        <w:t xml:space="preserve"> </w:t>
      </w:r>
      <w:r>
        <w:rPr>
          <w:rFonts w:ascii="Arial" w:hAnsi="Arial"/>
          <w:spacing w:val="-2"/>
          <w:sz w:val="16"/>
          <w:szCs w:val="16"/>
        </w:rPr>
        <w:t>UNESCO</w:t>
      </w:r>
    </w:p>
    <w:p w14:paraId="2A3E84AA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>Federace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židovských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obcí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v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České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pacing w:val="-2"/>
          <w:sz w:val="16"/>
          <w:szCs w:val="16"/>
        </w:rPr>
        <w:t>republice</w:t>
      </w:r>
    </w:p>
    <w:p w14:paraId="2A3E84AB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>Velvyslanectví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České</w:t>
      </w:r>
      <w:r>
        <w:rPr>
          <w:rFonts w:ascii="Arial" w:hAnsi="Arial"/>
          <w:spacing w:val="-3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republiky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v</w:t>
      </w:r>
      <w:r>
        <w:rPr>
          <w:rFonts w:ascii="Arial" w:hAnsi="Arial"/>
          <w:spacing w:val="-3"/>
          <w:sz w:val="16"/>
          <w:szCs w:val="16"/>
        </w:rPr>
        <w:t xml:space="preserve"> </w:t>
      </w:r>
      <w:r>
        <w:rPr>
          <w:rFonts w:ascii="Arial" w:hAnsi="Arial"/>
          <w:spacing w:val="-2"/>
          <w:sz w:val="16"/>
          <w:szCs w:val="16"/>
        </w:rPr>
        <w:t>Německu</w:t>
      </w:r>
    </w:p>
    <w:p w14:paraId="2A3E84AC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>Velvyslanectví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České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republiky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ve</w:t>
      </w:r>
      <w:r>
        <w:rPr>
          <w:rFonts w:ascii="Arial" w:hAnsi="Arial"/>
          <w:spacing w:val="-3"/>
          <w:sz w:val="16"/>
          <w:szCs w:val="16"/>
        </w:rPr>
        <w:t xml:space="preserve"> </w:t>
      </w:r>
      <w:r>
        <w:rPr>
          <w:rFonts w:ascii="Arial" w:hAnsi="Arial"/>
          <w:spacing w:val="-2"/>
          <w:sz w:val="16"/>
          <w:szCs w:val="16"/>
        </w:rPr>
        <w:t>Francii</w:t>
      </w:r>
    </w:p>
    <w:p w14:paraId="2A3E84AD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>Velvyslanectví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České</w:t>
      </w:r>
      <w:r>
        <w:rPr>
          <w:rFonts w:ascii="Arial" w:hAnsi="Arial"/>
          <w:spacing w:val="-3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republiky</w:t>
      </w:r>
      <w:r>
        <w:rPr>
          <w:rFonts w:ascii="Arial" w:hAnsi="Arial"/>
          <w:spacing w:val="-4"/>
          <w:sz w:val="16"/>
          <w:szCs w:val="16"/>
        </w:rPr>
        <w:t xml:space="preserve"> </w:t>
      </w:r>
      <w:r>
        <w:rPr>
          <w:rFonts w:ascii="Arial" w:hAnsi="Arial"/>
          <w:sz w:val="16"/>
          <w:szCs w:val="16"/>
        </w:rPr>
        <w:t>v</w:t>
      </w:r>
      <w:r>
        <w:rPr>
          <w:rFonts w:ascii="Arial" w:hAnsi="Arial"/>
          <w:spacing w:val="-3"/>
          <w:sz w:val="16"/>
          <w:szCs w:val="16"/>
        </w:rPr>
        <w:t xml:space="preserve"> </w:t>
      </w:r>
      <w:r>
        <w:rPr>
          <w:rFonts w:ascii="Arial" w:hAnsi="Arial"/>
          <w:spacing w:val="-2"/>
          <w:sz w:val="16"/>
          <w:szCs w:val="16"/>
        </w:rPr>
        <w:t>Rakousku</w:t>
      </w:r>
    </w:p>
    <w:p w14:paraId="2A3E84AE" w14:textId="77777777" w:rsidR="000640CE" w:rsidRDefault="00FD5314">
      <w:pPr>
        <w:tabs>
          <w:tab w:val="left" w:pos="225"/>
        </w:tabs>
      </w:pPr>
      <w:r>
        <w:rPr>
          <w:rFonts w:ascii="Arial" w:hAnsi="Arial"/>
          <w:b/>
          <w:sz w:val="16"/>
          <w:szCs w:val="16"/>
        </w:rPr>
        <w:t>Hlavním</w:t>
      </w:r>
      <w:r>
        <w:rPr>
          <w:rFonts w:ascii="Arial" w:hAnsi="Arial"/>
          <w:b/>
          <w:spacing w:val="-8"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>mediálním</w:t>
      </w:r>
      <w:r>
        <w:rPr>
          <w:rFonts w:ascii="Arial" w:hAnsi="Arial"/>
          <w:b/>
          <w:spacing w:val="-7"/>
          <w:sz w:val="16"/>
          <w:szCs w:val="16"/>
        </w:rPr>
        <w:t xml:space="preserve"> </w:t>
      </w:r>
      <w:r>
        <w:rPr>
          <w:rFonts w:ascii="Arial" w:hAnsi="Arial"/>
          <w:b/>
          <w:sz w:val="16"/>
          <w:szCs w:val="16"/>
        </w:rPr>
        <w:t>partnerem</w:t>
      </w:r>
      <w:r>
        <w:rPr>
          <w:rFonts w:ascii="Arial" w:hAnsi="Arial"/>
          <w:b/>
          <w:spacing w:val="-7"/>
          <w:sz w:val="16"/>
          <w:szCs w:val="16"/>
        </w:rPr>
        <w:t xml:space="preserve"> </w:t>
      </w:r>
      <w:r>
        <w:rPr>
          <w:rFonts w:ascii="Arial" w:hAnsi="Arial"/>
          <w:b/>
          <w:spacing w:val="-5"/>
          <w:sz w:val="16"/>
          <w:szCs w:val="16"/>
        </w:rPr>
        <w:t>je:</w:t>
      </w:r>
    </w:p>
    <w:p w14:paraId="2A3E84AF" w14:textId="77777777" w:rsidR="000640CE" w:rsidRDefault="00FD5314">
      <w:pPr>
        <w:numPr>
          <w:ilvl w:val="1"/>
          <w:numId w:val="1"/>
        </w:numPr>
        <w:tabs>
          <w:tab w:val="left" w:pos="225"/>
        </w:tabs>
        <w:ind w:left="0" w:firstLine="0"/>
      </w:pPr>
      <w:r>
        <w:rPr>
          <w:rFonts w:ascii="Arial" w:hAnsi="Arial"/>
          <w:sz w:val="16"/>
          <w:szCs w:val="16"/>
        </w:rPr>
        <w:t xml:space="preserve">Český </w:t>
      </w:r>
      <w:r>
        <w:rPr>
          <w:rFonts w:ascii="Arial" w:hAnsi="Arial"/>
          <w:spacing w:val="-2"/>
          <w:sz w:val="16"/>
          <w:szCs w:val="16"/>
        </w:rPr>
        <w:t>rozhlas</w:t>
      </w:r>
    </w:p>
    <w:p w14:paraId="2A3E84B0" w14:textId="77777777" w:rsidR="000640CE" w:rsidRDefault="000640CE">
      <w:pPr>
        <w:tabs>
          <w:tab w:val="left" w:pos="225"/>
        </w:tabs>
        <w:rPr>
          <w:rFonts w:ascii="Arial" w:hAnsi="Arial"/>
          <w:b/>
          <w:bCs/>
          <w:spacing w:val="-2"/>
          <w:sz w:val="16"/>
          <w:szCs w:val="16"/>
        </w:rPr>
      </w:pPr>
    </w:p>
    <w:p w14:paraId="2A3E84B1" w14:textId="528E21ED" w:rsidR="000640CE" w:rsidRDefault="00FD5314">
      <w:pPr>
        <w:tabs>
          <w:tab w:val="left" w:pos="225"/>
        </w:tabs>
        <w:rPr>
          <w:rFonts w:ascii="Arial" w:hAnsi="Arial"/>
          <w:b/>
          <w:bCs/>
          <w:spacing w:val="-2"/>
          <w:sz w:val="16"/>
          <w:szCs w:val="16"/>
        </w:rPr>
      </w:pPr>
      <w:r>
        <w:rPr>
          <w:rFonts w:ascii="Arial" w:hAnsi="Arial"/>
          <w:b/>
          <w:bCs/>
          <w:spacing w:val="-2"/>
          <w:sz w:val="16"/>
          <w:szCs w:val="16"/>
        </w:rPr>
        <w:t>Festival je realizován za finanční podpory statutárního města Brna, Jihomoravského kraje, Česko-německého fondu budoucnosti, Státního fondu kultury ČR</w:t>
      </w:r>
      <w:r w:rsidR="000C1392">
        <w:rPr>
          <w:rFonts w:ascii="Arial" w:hAnsi="Arial"/>
          <w:b/>
          <w:bCs/>
          <w:spacing w:val="-2"/>
          <w:sz w:val="16"/>
          <w:szCs w:val="16"/>
        </w:rPr>
        <w:t>, Rakouského kulturního fóra v Praze</w:t>
      </w:r>
      <w:r>
        <w:rPr>
          <w:rFonts w:ascii="Arial" w:hAnsi="Arial"/>
          <w:b/>
          <w:bCs/>
          <w:spacing w:val="-2"/>
          <w:sz w:val="16"/>
          <w:szCs w:val="16"/>
        </w:rPr>
        <w:t xml:space="preserve"> a z příspěvku Nadačního fondu obětem holocaustu, hrazeného z dotace Ministerstva kultury ČR.</w:t>
      </w:r>
    </w:p>
    <w:p w14:paraId="2A3E84B2" w14:textId="77777777" w:rsidR="000640CE" w:rsidRDefault="00FD5314">
      <w:pPr>
        <w:tabs>
          <w:tab w:val="left" w:pos="225"/>
        </w:tabs>
        <w:rPr>
          <w:sz w:val="16"/>
          <w:szCs w:val="16"/>
        </w:rPr>
      </w:pPr>
      <w:r>
        <w:rPr>
          <w:rFonts w:hint="eastAsia"/>
          <w:noProof/>
          <w:sz w:val="16"/>
          <w:szCs w:val="16"/>
        </w:rPr>
        <mc:AlternateContent>
          <mc:Choice Requires="wps">
            <w:drawing>
              <wp:anchor distT="0" distB="0" distL="0" distR="0" simplePos="0" relativeHeight="7" behindDoc="0" locked="0" layoutInCell="0" allowOverlap="1" wp14:anchorId="2A3E84E7" wp14:editId="2A3E84E8">
                <wp:simplePos x="0" y="0"/>
                <wp:positionH relativeFrom="column">
                  <wp:posOffset>-57785</wp:posOffset>
                </wp:positionH>
                <wp:positionV relativeFrom="paragraph">
                  <wp:posOffset>219710</wp:posOffset>
                </wp:positionV>
                <wp:extent cx="6973570" cy="635"/>
                <wp:effectExtent l="6350" t="6985" r="5715" b="5080"/>
                <wp:wrapTopAndBottom/>
                <wp:docPr id="7" name="Tva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973560" cy="720"/>
                        </a:xfrm>
                        <a:prstGeom prst="rect">
                          <a:avLst/>
                        </a:prstGeom>
                        <a:noFill/>
                        <a:ln w="12600">
                          <a:solidFill>
                            <a:srgbClr val="9D9D9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pic="http://schemas.openxmlformats.org/drawingml/2006/picture">
            <w:pict>
              <v:rect id="shape_0" stroked="t" o:allowincell="f" style="position:absolute;margin-left:-4.6pt;margin-top:17.3pt;width:549.05pt;height:0pt;flip:y;mso-wrap-style:none;v-text-anchor:middle" wp14:anchorId="0C5442FA">
                <v:fill o:detectmouseclick="t" on="false"/>
                <v:stroke color="#9d9d9c" weight="12600" joinstyle="round" endcap="flat"/>
                <w10:wrap type="topAndBottom"/>
              </v:rect>
            </w:pict>
          </mc:Fallback>
        </mc:AlternateContent>
      </w:r>
    </w:p>
    <w:p w14:paraId="2A3E84B3" w14:textId="77777777" w:rsidR="000640CE" w:rsidRDefault="000640CE">
      <w:pPr>
        <w:pStyle w:val="Pa1"/>
        <w:tabs>
          <w:tab w:val="left" w:pos="225"/>
        </w:tabs>
        <w:spacing w:line="240" w:lineRule="auto"/>
        <w:rPr>
          <w:rStyle w:val="A7"/>
          <w:color w:val="000080"/>
          <w:sz w:val="16"/>
          <w:szCs w:val="16"/>
        </w:rPr>
      </w:pPr>
    </w:p>
    <w:p w14:paraId="2A3E84B4" w14:textId="77777777" w:rsidR="000640CE" w:rsidRDefault="00FD5314">
      <w:pPr>
        <w:pStyle w:val="Pa1"/>
        <w:tabs>
          <w:tab w:val="left" w:pos="225"/>
        </w:tabs>
        <w:spacing w:line="240" w:lineRule="auto"/>
      </w:pPr>
      <w:r>
        <w:rPr>
          <w:rStyle w:val="A7"/>
          <w:color w:val="000080"/>
          <w:sz w:val="16"/>
          <w:szCs w:val="16"/>
        </w:rPr>
        <w:t>Kontaktní informace:</w:t>
      </w:r>
    </w:p>
    <w:p w14:paraId="2A3E84B5" w14:textId="77777777" w:rsidR="000640CE" w:rsidRDefault="00FD5314">
      <w:pPr>
        <w:pStyle w:val="Pa1"/>
        <w:tabs>
          <w:tab w:val="left" w:pos="225"/>
        </w:tabs>
        <w:spacing w:line="240" w:lineRule="auto"/>
      </w:pPr>
      <w:r>
        <w:rPr>
          <w:rStyle w:val="A7"/>
          <w:color w:val="000080"/>
          <w:sz w:val="16"/>
          <w:szCs w:val="16"/>
        </w:rPr>
        <w:t>Eva Lustigová, MBA</w:t>
      </w:r>
    </w:p>
    <w:p w14:paraId="2A3E84B6" w14:textId="77777777" w:rsidR="000640CE" w:rsidRDefault="00FD5314">
      <w:pPr>
        <w:pStyle w:val="Pa1"/>
        <w:tabs>
          <w:tab w:val="left" w:pos="225"/>
        </w:tabs>
        <w:spacing w:line="240" w:lineRule="auto"/>
      </w:pPr>
      <w:r>
        <w:rPr>
          <w:rStyle w:val="A8"/>
          <w:color w:val="000080"/>
          <w:szCs w:val="16"/>
        </w:rPr>
        <w:t xml:space="preserve">Nadační fond Arnošta Lustiga </w:t>
      </w:r>
    </w:p>
    <w:p w14:paraId="2A3E84B7" w14:textId="77777777" w:rsidR="000640CE" w:rsidRDefault="00FD5314">
      <w:pPr>
        <w:pStyle w:val="Pa1"/>
        <w:tabs>
          <w:tab w:val="left" w:pos="225"/>
        </w:tabs>
        <w:spacing w:line="240" w:lineRule="auto"/>
      </w:pPr>
      <w:r>
        <w:rPr>
          <w:rStyle w:val="A8"/>
          <w:color w:val="000080"/>
          <w:szCs w:val="16"/>
        </w:rPr>
        <w:t>Spoluzakladatelka, předsedkyně správní rady</w:t>
      </w:r>
    </w:p>
    <w:p w14:paraId="2A3E84B8" w14:textId="77777777" w:rsidR="000640CE" w:rsidRDefault="00FD5314">
      <w:pPr>
        <w:pStyle w:val="Pa1"/>
        <w:tabs>
          <w:tab w:val="left" w:pos="225"/>
        </w:tabs>
        <w:spacing w:line="240" w:lineRule="auto"/>
      </w:pPr>
      <w:r>
        <w:rPr>
          <w:rStyle w:val="A8"/>
          <w:color w:val="000080"/>
          <w:szCs w:val="16"/>
        </w:rPr>
        <w:t>lustigova@lustigfoundation.cz</w:t>
      </w:r>
    </w:p>
    <w:p w14:paraId="2A3E84B9" w14:textId="77777777" w:rsidR="000640CE" w:rsidRDefault="00FD5314">
      <w:pPr>
        <w:pStyle w:val="Pa1"/>
        <w:tabs>
          <w:tab w:val="left" w:pos="225"/>
        </w:tabs>
        <w:spacing w:line="240" w:lineRule="auto"/>
      </w:pPr>
      <w:r>
        <w:rPr>
          <w:rStyle w:val="A8"/>
          <w:color w:val="000080"/>
          <w:spacing w:val="-2"/>
          <w:szCs w:val="16"/>
        </w:rPr>
        <w:t>+41 79 477 3206 /  +420 776 813 139</w:t>
      </w:r>
    </w:p>
    <w:p w14:paraId="2A3E84BA" w14:textId="77777777" w:rsidR="000640CE" w:rsidRDefault="000640CE">
      <w:pPr>
        <w:pStyle w:val="Pa1"/>
        <w:tabs>
          <w:tab w:val="left" w:pos="225"/>
        </w:tabs>
        <w:spacing w:line="240" w:lineRule="auto"/>
        <w:rPr>
          <w:rStyle w:val="A8"/>
          <w:b/>
          <w:bCs/>
          <w:color w:val="342D76"/>
          <w:spacing w:val="-2"/>
          <w:sz w:val="6"/>
          <w:szCs w:val="6"/>
          <w:u w:val="single"/>
        </w:rPr>
      </w:pPr>
    </w:p>
    <w:p w14:paraId="2A3E84BB" w14:textId="77777777" w:rsidR="000640CE" w:rsidRDefault="000640CE">
      <w:pPr>
        <w:pStyle w:val="Pa1"/>
        <w:tabs>
          <w:tab w:val="left" w:pos="225"/>
        </w:tabs>
        <w:spacing w:line="240" w:lineRule="auto"/>
        <w:rPr>
          <w:rStyle w:val="A8"/>
          <w:b/>
          <w:bCs/>
          <w:color w:val="342D76"/>
          <w:spacing w:val="-2"/>
          <w:sz w:val="6"/>
          <w:szCs w:val="6"/>
          <w:u w:val="single"/>
        </w:rPr>
      </w:pPr>
    </w:p>
    <w:p w14:paraId="2A3E84BC" w14:textId="77777777" w:rsidR="000640CE" w:rsidRDefault="000640CE">
      <w:pPr>
        <w:pStyle w:val="Pa1"/>
        <w:tabs>
          <w:tab w:val="left" w:pos="225"/>
        </w:tabs>
        <w:spacing w:line="240" w:lineRule="auto"/>
        <w:rPr>
          <w:rStyle w:val="A8"/>
          <w:b/>
          <w:bCs/>
          <w:color w:val="342D76"/>
          <w:spacing w:val="-2"/>
          <w:sz w:val="6"/>
          <w:szCs w:val="6"/>
          <w:u w:val="single"/>
        </w:rPr>
      </w:pPr>
    </w:p>
    <w:p w14:paraId="2A3E84BD" w14:textId="77777777" w:rsidR="000640CE" w:rsidRDefault="00FD5314">
      <w:pPr>
        <w:pStyle w:val="Pa1"/>
        <w:tabs>
          <w:tab w:val="left" w:pos="225"/>
        </w:tabs>
        <w:spacing w:line="240" w:lineRule="auto"/>
      </w:pPr>
      <w:r>
        <w:rPr>
          <w:noProof/>
        </w:rPr>
        <w:drawing>
          <wp:anchor distT="0" distB="0" distL="0" distR="0" simplePos="0" relativeHeight="9" behindDoc="0" locked="0" layoutInCell="0" allowOverlap="1" wp14:anchorId="2A3E84E9" wp14:editId="2A3E84EA">
            <wp:simplePos x="0" y="0"/>
            <wp:positionH relativeFrom="column">
              <wp:posOffset>-50800</wp:posOffset>
            </wp:positionH>
            <wp:positionV relativeFrom="paragraph">
              <wp:posOffset>57150</wp:posOffset>
            </wp:positionV>
            <wp:extent cx="1477645" cy="525145"/>
            <wp:effectExtent l="0" t="0" r="0" b="0"/>
            <wp:wrapSquare wrapText="largest"/>
            <wp:docPr id="8" name="Obrázek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ek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525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A8"/>
          <w:b/>
          <w:bCs/>
          <w:color w:val="342D76"/>
          <w:spacing w:val="-2"/>
          <w:sz w:val="6"/>
          <w:szCs w:val="6"/>
          <w:u w:val="single"/>
        </w:rPr>
        <w:t>___________________________________________________________________________________-</w:t>
      </w:r>
    </w:p>
    <w:p w14:paraId="2A3E84BE" w14:textId="77777777" w:rsidR="000640CE" w:rsidRDefault="00FD5314">
      <w:pPr>
        <w:tabs>
          <w:tab w:val="left" w:pos="225"/>
        </w:tabs>
        <w:rPr>
          <w:sz w:val="16"/>
          <w:szCs w:val="16"/>
        </w:rPr>
      </w:pPr>
      <w:r>
        <w:br w:type="column"/>
      </w:r>
    </w:p>
    <w:p w14:paraId="2A3E84BF" w14:textId="77777777" w:rsidR="000640CE" w:rsidRDefault="00FD5314">
      <w:pPr>
        <w:tabs>
          <w:tab w:val="left" w:pos="225"/>
        </w:tabs>
        <w:rPr>
          <w:rFonts w:ascii="Arial" w:hAnsi="Arial"/>
          <w:sz w:val="16"/>
          <w:szCs w:val="16"/>
        </w:rPr>
      </w:pPr>
      <w:r>
        <w:rPr>
          <w:rFonts w:ascii="Arial" w:hAnsi="Arial"/>
          <w:noProof/>
          <w:sz w:val="16"/>
          <w:szCs w:val="16"/>
        </w:rPr>
        <w:drawing>
          <wp:anchor distT="0" distB="0" distL="114300" distR="114300" simplePos="0" relativeHeight="8" behindDoc="0" locked="0" layoutInCell="0" allowOverlap="1" wp14:anchorId="2A3E84EB" wp14:editId="2A3E84EC">
            <wp:simplePos x="0" y="0"/>
            <wp:positionH relativeFrom="column">
              <wp:posOffset>25400</wp:posOffset>
            </wp:positionH>
            <wp:positionV relativeFrom="paragraph">
              <wp:posOffset>11430</wp:posOffset>
            </wp:positionV>
            <wp:extent cx="1024255" cy="1024255"/>
            <wp:effectExtent l="0" t="0" r="0" b="0"/>
            <wp:wrapSquare wrapText="bothSides"/>
            <wp:docPr id="9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ek 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A3E84C0" w14:textId="77777777" w:rsidR="000640CE" w:rsidRDefault="000640CE">
      <w:pPr>
        <w:tabs>
          <w:tab w:val="left" w:pos="225"/>
        </w:tabs>
        <w:rPr>
          <w:rFonts w:ascii="Arial" w:hAnsi="Arial"/>
          <w:sz w:val="16"/>
          <w:szCs w:val="16"/>
        </w:rPr>
      </w:pPr>
    </w:p>
    <w:p w14:paraId="2A3E84C1" w14:textId="77777777" w:rsidR="000640CE" w:rsidRDefault="000640CE">
      <w:pPr>
        <w:tabs>
          <w:tab w:val="left" w:pos="225"/>
        </w:tabs>
        <w:rPr>
          <w:rFonts w:ascii="Arial" w:hAnsi="Arial"/>
          <w:sz w:val="16"/>
          <w:szCs w:val="16"/>
        </w:rPr>
      </w:pPr>
    </w:p>
    <w:p w14:paraId="2A3E84C2" w14:textId="77777777" w:rsidR="000640CE" w:rsidRDefault="000640CE">
      <w:pPr>
        <w:tabs>
          <w:tab w:val="left" w:pos="225"/>
        </w:tabs>
        <w:rPr>
          <w:rFonts w:ascii="Arial" w:hAnsi="Arial"/>
          <w:sz w:val="16"/>
          <w:szCs w:val="16"/>
        </w:rPr>
      </w:pPr>
    </w:p>
    <w:p w14:paraId="2A3E84C3" w14:textId="77777777" w:rsidR="000640CE" w:rsidRDefault="000640CE">
      <w:pPr>
        <w:tabs>
          <w:tab w:val="left" w:pos="225"/>
        </w:tabs>
        <w:rPr>
          <w:rFonts w:ascii="Arial" w:hAnsi="Arial"/>
          <w:sz w:val="16"/>
          <w:szCs w:val="16"/>
        </w:rPr>
      </w:pPr>
    </w:p>
    <w:p w14:paraId="2A3E84C4" w14:textId="77777777" w:rsidR="000640CE" w:rsidRDefault="000640CE">
      <w:pPr>
        <w:tabs>
          <w:tab w:val="left" w:pos="225"/>
        </w:tabs>
        <w:rPr>
          <w:rFonts w:ascii="Arial" w:hAnsi="Arial"/>
          <w:sz w:val="16"/>
          <w:szCs w:val="16"/>
        </w:rPr>
      </w:pPr>
    </w:p>
    <w:p w14:paraId="2A3E84C5" w14:textId="77777777" w:rsidR="000640CE" w:rsidRDefault="000640CE">
      <w:pPr>
        <w:tabs>
          <w:tab w:val="left" w:pos="225"/>
        </w:tabs>
        <w:rPr>
          <w:rFonts w:ascii="Arial" w:hAnsi="Arial"/>
          <w:sz w:val="16"/>
          <w:szCs w:val="16"/>
        </w:rPr>
      </w:pPr>
    </w:p>
    <w:p w14:paraId="2A3E84C6" w14:textId="77777777" w:rsidR="000640CE" w:rsidRDefault="000640CE">
      <w:pPr>
        <w:tabs>
          <w:tab w:val="left" w:pos="413"/>
        </w:tabs>
        <w:spacing w:line="276" w:lineRule="auto"/>
        <w:rPr>
          <w:rFonts w:ascii="Arial" w:hAnsi="Arial"/>
          <w:sz w:val="16"/>
          <w:szCs w:val="16"/>
        </w:rPr>
      </w:pPr>
    </w:p>
    <w:p w14:paraId="2A3E84C7" w14:textId="77777777" w:rsidR="000640CE" w:rsidRDefault="000640CE">
      <w:pPr>
        <w:tabs>
          <w:tab w:val="left" w:pos="225"/>
        </w:tabs>
        <w:rPr>
          <w:rStyle w:val="Hypertextovodkaz"/>
        </w:rPr>
      </w:pPr>
    </w:p>
    <w:p w14:paraId="2A3E84C8" w14:textId="77777777" w:rsidR="000640CE" w:rsidRDefault="000640CE">
      <w:pPr>
        <w:tabs>
          <w:tab w:val="left" w:pos="413"/>
        </w:tabs>
        <w:spacing w:line="276" w:lineRule="auto"/>
      </w:pPr>
    </w:p>
    <w:p w14:paraId="2A3E84C9" w14:textId="77777777" w:rsidR="000640CE" w:rsidRDefault="000640CE">
      <w:pPr>
        <w:tabs>
          <w:tab w:val="left" w:pos="413"/>
        </w:tabs>
        <w:spacing w:line="276" w:lineRule="auto"/>
      </w:pPr>
    </w:p>
    <w:p w14:paraId="2A3E84CA" w14:textId="77777777" w:rsidR="000640CE" w:rsidRDefault="00FD5314">
      <w:pPr>
        <w:tabs>
          <w:tab w:val="left" w:pos="413"/>
        </w:tabs>
        <w:spacing w:line="276" w:lineRule="auto"/>
      </w:pPr>
      <w:hyperlink r:id="rId15">
        <w:r>
          <w:rPr>
            <w:rStyle w:val="Hypertextovodkaz"/>
            <w:rFonts w:ascii="Arial" w:hAnsi="Arial"/>
            <w:i/>
            <w:iCs/>
            <w:sz w:val="14"/>
            <w:szCs w:val="14"/>
          </w:rPr>
          <w:t>Více o FestivALu100</w:t>
        </w:r>
      </w:hyperlink>
    </w:p>
    <w:p w14:paraId="2A3E84CB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16">
        <w:r>
          <w:rPr>
            <w:rStyle w:val="Hypertextovodkaz"/>
            <w:rFonts w:ascii="Arial" w:hAnsi="Arial"/>
            <w:i/>
            <w:iCs/>
            <w:sz w:val="14"/>
            <w:szCs w:val="14"/>
          </w:rPr>
          <w:t>Více o Arnoštu Lustigovi</w:t>
        </w:r>
      </w:hyperlink>
    </w:p>
    <w:p w14:paraId="2A3E84CC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17">
        <w:r>
          <w:rPr>
            <w:rStyle w:val="Hypertextovodkaz"/>
            <w:rFonts w:ascii="Arial" w:hAnsi="Arial"/>
            <w:i/>
            <w:iCs/>
            <w:sz w:val="14"/>
            <w:szCs w:val="14"/>
          </w:rPr>
          <w:t>Více o Nadačním fondu Arnošta Lustiga</w:t>
        </w:r>
      </w:hyperlink>
    </w:p>
    <w:p w14:paraId="2A3E84CD" w14:textId="77777777" w:rsidR="000640CE" w:rsidRDefault="000640CE">
      <w:pPr>
        <w:tabs>
          <w:tab w:val="left" w:pos="0"/>
          <w:tab w:val="left" w:pos="260"/>
        </w:tabs>
        <w:spacing w:line="276" w:lineRule="auto"/>
      </w:pPr>
    </w:p>
    <w:p w14:paraId="2A3E84CE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18">
        <w:r>
          <w:rPr>
            <w:rStyle w:val="Hypertextovodkaz"/>
            <w:rFonts w:ascii="Arial" w:hAnsi="Arial"/>
            <w:i/>
            <w:iCs/>
            <w:sz w:val="14"/>
            <w:szCs w:val="14"/>
          </w:rPr>
          <w:t>Česká televize</w:t>
        </w:r>
      </w:hyperlink>
    </w:p>
    <w:p w14:paraId="2A3E84CF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19" w:anchor="strana=4" w:history="1">
        <w:r>
          <w:rPr>
            <w:rStyle w:val="Hypertextovodkaz"/>
            <w:rFonts w:ascii="Arial" w:hAnsi="Arial"/>
            <w:i/>
            <w:iCs/>
            <w:sz w:val="14"/>
            <w:szCs w:val="14"/>
          </w:rPr>
          <w:t>Metro: rok bude patřit Lustigovi</w:t>
        </w:r>
      </w:hyperlink>
    </w:p>
    <w:p w14:paraId="2A3E84D0" w14:textId="77777777" w:rsidR="000640CE" w:rsidRDefault="00FD5314">
      <w:pPr>
        <w:tabs>
          <w:tab w:val="left" w:pos="413"/>
        </w:tabs>
        <w:spacing w:line="276" w:lineRule="auto"/>
      </w:pPr>
      <w:hyperlink r:id="rId20">
        <w:r>
          <w:rPr>
            <w:rStyle w:val="Hypertextovodkaz"/>
            <w:rFonts w:ascii="Arial" w:hAnsi="Arial"/>
            <w:i/>
            <w:iCs/>
            <w:spacing w:val="-2"/>
            <w:sz w:val="14"/>
            <w:szCs w:val="14"/>
          </w:rPr>
          <w:t>DeníkN: Chceme oslavit lidskost</w:t>
        </w:r>
      </w:hyperlink>
    </w:p>
    <w:p w14:paraId="2A3E84D1" w14:textId="77777777" w:rsidR="000640CE" w:rsidRDefault="00FD5314">
      <w:pPr>
        <w:tabs>
          <w:tab w:val="left" w:pos="413"/>
        </w:tabs>
        <w:spacing w:line="276" w:lineRule="auto"/>
      </w:pPr>
      <w:hyperlink r:id="rId21" w:anchor="/radiozurnal/91/2025-12-03" w:history="1">
        <w:r>
          <w:rPr>
            <w:rStyle w:val="Hypertextovodkaz"/>
            <w:rFonts w:ascii="Arial" w:hAnsi="Arial"/>
            <w:i/>
            <w:iCs/>
            <w:spacing w:val="-2"/>
            <w:sz w:val="14"/>
            <w:szCs w:val="14"/>
          </w:rPr>
          <w:t>Český rozhlas</w:t>
        </w:r>
      </w:hyperlink>
      <w:r>
        <w:rPr>
          <w:rStyle w:val="Hypertextovodkaz"/>
          <w:rFonts w:ascii="Arial" w:hAnsi="Arial"/>
          <w:i/>
          <w:iCs/>
          <w:spacing w:val="-2"/>
          <w:sz w:val="14"/>
          <w:szCs w:val="14"/>
        </w:rPr>
        <w:t>: uvedení rozhovoru v 16:16, rozhovor v 16:20</w:t>
      </w:r>
    </w:p>
    <w:p w14:paraId="2A3E84D2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22" w:tgtFrame="_blank">
        <w:r>
          <w:rPr>
            <w:rStyle w:val="Hypertextovodkaz"/>
            <w:rFonts w:ascii="Arial" w:hAnsi="Arial"/>
            <w:i/>
            <w:iCs/>
            <w:sz w:val="14"/>
            <w:szCs w:val="14"/>
          </w:rPr>
          <w:t>zpravy.kurzy.cz/837765-pripominka-150-let-od-narozeni-tomase-bati</w:t>
        </w:r>
      </w:hyperlink>
    </w:p>
    <w:p w14:paraId="2A3E84D3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23">
        <w:r>
          <w:rPr>
            <w:rStyle w:val="Hypertextovodkaz"/>
            <w:rFonts w:ascii="Arial" w:hAnsi="Arial"/>
            <w:i/>
            <w:iCs/>
            <w:sz w:val="14"/>
            <w:szCs w:val="14"/>
          </w:rPr>
          <w:t>ostrava.rozhlas.cz/vzpomina-dcera-spisovatele-arnosta</w:t>
        </w:r>
      </w:hyperlink>
    </w:p>
    <w:p w14:paraId="2A3E84D4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24">
        <w:r>
          <w:rPr>
            <w:rStyle w:val="Hypertextovodkaz"/>
            <w:rFonts w:ascii="Arial" w:hAnsi="Arial"/>
            <w:i/>
            <w:iCs/>
            <w:sz w:val="14"/>
            <w:szCs w:val="14"/>
          </w:rPr>
          <w:t>brno.rozhlas.cz/100-let-od-narozeni-arnosta-lustig</w:t>
        </w:r>
      </w:hyperlink>
      <w:r>
        <w:rPr>
          <w:rStyle w:val="Hypertextovodkaz"/>
          <w:rFonts w:ascii="Arial" w:hAnsi="Arial"/>
          <w:i/>
          <w:iCs/>
          <w:sz w:val="14"/>
          <w:szCs w:val="14"/>
        </w:rPr>
        <w:t>a</w:t>
      </w:r>
    </w:p>
    <w:p w14:paraId="2A3E84D5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25">
        <w:r>
          <w:rPr>
            <w:rStyle w:val="Hypertextovodkaz"/>
            <w:rFonts w:ascii="Arial" w:hAnsi="Arial"/>
            <w:i/>
            <w:iCs/>
            <w:sz w:val="14"/>
            <w:szCs w:val="14"/>
          </w:rPr>
          <w:t>Kutnohorské listy: Odkaz Arnošta Lustiga</w:t>
        </w:r>
      </w:hyperlink>
    </w:p>
    <w:p w14:paraId="2A3E84D6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26">
        <w:r>
          <w:rPr>
            <w:rStyle w:val="Hypertextovodkaz"/>
            <w:rFonts w:ascii="Arial" w:hAnsi="Arial"/>
            <w:i/>
            <w:iCs/>
            <w:sz w:val="14"/>
            <w:szCs w:val="14"/>
          </w:rPr>
          <w:t>https://edurevue.npi.cz/clanky/ucme-deti-slusnosti-a-spravedlnosti</w:t>
        </w:r>
      </w:hyperlink>
    </w:p>
    <w:p w14:paraId="2A3E84D7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27">
        <w:r>
          <w:rPr>
            <w:rStyle w:val="Hypertextovodkaz"/>
            <w:rFonts w:ascii="Arial" w:hAnsi="Arial"/>
            <w:i/>
            <w:iCs/>
            <w:sz w:val="14"/>
            <w:szCs w:val="14"/>
          </w:rPr>
          <w:t>Forward: The Holocaust survivor writer.</w:t>
        </w:r>
        <w:r>
          <w:rPr>
            <w:rStyle w:val="Hypertextovodkaz"/>
            <w:rFonts w:ascii="Arial" w:hAnsi="Arial"/>
            <w:i/>
            <w:iCs/>
            <w:color w:val="1E1D24"/>
            <w:sz w:val="14"/>
            <w:szCs w:val="14"/>
          </w:rPr>
          <w:t>..</w:t>
        </w:r>
      </w:hyperlink>
      <w:r>
        <w:rPr>
          <w:rStyle w:val="Hypertextovodkaz"/>
          <w:rFonts w:ascii="Arial" w:hAnsi="Arial"/>
          <w:i/>
          <w:iCs/>
          <w:color w:val="1E1D24"/>
          <w:sz w:val="14"/>
          <w:szCs w:val="14"/>
        </w:rPr>
        <w:t> </w:t>
      </w:r>
    </w:p>
    <w:p w14:paraId="2A3E84D8" w14:textId="77777777" w:rsidR="000640CE" w:rsidRDefault="00FD5314">
      <w:pPr>
        <w:tabs>
          <w:tab w:val="left" w:pos="0"/>
          <w:tab w:val="left" w:pos="260"/>
        </w:tabs>
        <w:spacing w:line="276" w:lineRule="auto"/>
      </w:pPr>
      <w:hyperlink r:id="rId28" w:anchor="search/MASKILu/WhctKLbvSTmqSTQNpwxdNdFMsSqtTmScdfXkNxBPcXJxHWSBTsHvMxswKDMDSZQZtjTnhFg?projector=1&amp;messagePartId=0.2" w:history="1">
        <w:r>
          <w:rPr>
            <w:rStyle w:val="Hypertextovodkaz"/>
            <w:rFonts w:ascii="Arial" w:hAnsi="Arial"/>
            <w:i/>
            <w:iCs/>
            <w:sz w:val="14"/>
            <w:szCs w:val="14"/>
          </w:rPr>
          <w:t>Maskil: Eva Lustigová o poselství...</w:t>
        </w:r>
      </w:hyperlink>
    </w:p>
    <w:p w14:paraId="2A3E84D9" w14:textId="77777777" w:rsidR="000640CE" w:rsidRDefault="000640CE">
      <w:pPr>
        <w:sectPr w:rsidR="000640CE">
          <w:type w:val="continuous"/>
          <w:pgSz w:w="11906" w:h="16838"/>
          <w:pgMar w:top="314" w:right="425" w:bottom="38" w:left="566" w:header="0" w:footer="0" w:gutter="0"/>
          <w:cols w:num="2" w:space="708" w:equalWidth="0">
            <w:col w:w="5090" w:space="578"/>
            <w:col w:w="5246"/>
          </w:cols>
          <w:formProt w:val="0"/>
          <w:docGrid w:linePitch="100"/>
        </w:sectPr>
      </w:pPr>
    </w:p>
    <w:p w14:paraId="2A3E84DA" w14:textId="77777777" w:rsidR="000640CE" w:rsidRDefault="000640CE"/>
    <w:sectPr w:rsidR="000640CE">
      <w:type w:val="continuous"/>
      <w:pgSz w:w="11906" w:h="16838"/>
      <w:pgMar w:top="314" w:right="425" w:bottom="38" w:left="566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OpenSymbol">
    <w:altName w:val="Arial Unicode MS"/>
    <w:charset w:val="EE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ion Pro">
    <w:altName w:val="Cambria"/>
    <w:charset w:val="EE"/>
    <w:family w:val="roman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oto Sans Tagalog">
    <w:charset w:val="00"/>
    <w:family w:val="swiss"/>
    <w:pitch w:val="variable"/>
    <w:sig w:usb0="80000003" w:usb1="00002000" w:usb2="00100000" w:usb3="00000000" w:csb0="00000001" w:csb1="00000000"/>
  </w:font>
  <w:font w:name="Myriad Pro">
    <w:altName w:val="Segoe UI"/>
    <w:charset w:val="EE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C3461"/>
    <w:multiLevelType w:val="multilevel"/>
    <w:tmpl w:val="491C3D6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B6D74F6"/>
    <w:multiLevelType w:val="multilevel"/>
    <w:tmpl w:val="76249DA2"/>
    <w:lvl w:ilvl="0">
      <w:start w:val="2"/>
      <w:numFmt w:val="decimal"/>
      <w:lvlText w:val="%1."/>
      <w:lvlJc w:val="left"/>
      <w:pPr>
        <w:tabs>
          <w:tab w:val="num" w:pos="0"/>
        </w:tabs>
        <w:ind w:left="154" w:hanging="252"/>
      </w:pPr>
      <w:rPr>
        <w:rFonts w:ascii="Arial" w:hAnsi="Arial"/>
        <w:b w:val="0"/>
        <w:i w:val="0"/>
        <w:spacing w:val="0"/>
        <w:w w:val="100"/>
        <w:sz w:val="18"/>
      </w:rPr>
    </w:lvl>
    <w:lvl w:ilvl="1">
      <w:numFmt w:val="bullet"/>
      <w:lvlText w:val="•"/>
      <w:lvlJc w:val="left"/>
      <w:pPr>
        <w:tabs>
          <w:tab w:val="num" w:pos="0"/>
        </w:tabs>
        <w:ind w:left="414" w:hanging="260"/>
      </w:pPr>
      <w:rPr>
        <w:rFonts w:ascii="Arial" w:hAnsi="Arial" w:cs="Arial" w:hint="default"/>
        <w:b w:val="0"/>
        <w:i w:val="0"/>
        <w:spacing w:val="0"/>
        <w:w w:val="100"/>
        <w:sz w:val="17"/>
      </w:rPr>
    </w:lvl>
    <w:lvl w:ilvl="2">
      <w:numFmt w:val="bullet"/>
      <w:lvlText w:val=""/>
      <w:lvlJc w:val="left"/>
      <w:pPr>
        <w:tabs>
          <w:tab w:val="num" w:pos="0"/>
        </w:tabs>
        <w:ind w:left="880" w:hanging="2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1340" w:hanging="2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1801" w:hanging="2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2261" w:hanging="2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2722" w:hanging="2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3182" w:hanging="2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3643" w:hanging="260"/>
      </w:pPr>
      <w:rPr>
        <w:rFonts w:ascii="Symbol" w:hAnsi="Symbol" w:cs="Symbol" w:hint="default"/>
      </w:rPr>
    </w:lvl>
  </w:abstractNum>
  <w:num w:numId="1" w16cid:durableId="598416483">
    <w:abstractNumId w:val="1"/>
  </w:num>
  <w:num w:numId="2" w16cid:durableId="1673290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0CE"/>
    <w:rsid w:val="000640CE"/>
    <w:rsid w:val="000A1F4F"/>
    <w:rsid w:val="000C1392"/>
    <w:rsid w:val="0018264D"/>
    <w:rsid w:val="00563B5A"/>
    <w:rsid w:val="00FD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E847E"/>
  <w15:docId w15:val="{BE4F8234-D403-40FE-AE63-CC94BD4E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widowControl w:val="0"/>
    </w:pPr>
  </w:style>
  <w:style w:type="paragraph" w:styleId="Nadpis1">
    <w:name w:val="heading 1"/>
    <w:basedOn w:val="Nadpisuser"/>
    <w:next w:val="Zkladntext"/>
    <w:uiPriority w:val="9"/>
    <w:qFormat/>
    <w:pPr>
      <w:outlineLvl w:val="0"/>
    </w:pPr>
    <w:rPr>
      <w:rFonts w:ascii="Liberation Serif" w:eastAsia="NSimSun" w:hAnsi="Liberation Serif"/>
      <w:b/>
      <w:bCs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80"/>
      <w:u w:val="single"/>
    </w:rPr>
  </w:style>
  <w:style w:type="character" w:customStyle="1" w:styleId="A7">
    <w:name w:val="A7"/>
    <w:qFormat/>
    <w:rPr>
      <w:b/>
      <w:sz w:val="17"/>
    </w:rPr>
  </w:style>
  <w:style w:type="character" w:customStyle="1" w:styleId="A8">
    <w:name w:val="A8"/>
    <w:qFormat/>
    <w:rPr>
      <w:sz w:val="16"/>
    </w:rPr>
  </w:style>
  <w:style w:type="character" w:customStyle="1" w:styleId="cold">
    <w:name w:val="cold"/>
    <w:qFormat/>
    <w:rPr>
      <w:rFonts w:ascii="Montserrat" w:hAnsi="Montserrat"/>
      <w:b/>
      <w:i w:val="0"/>
      <w:color w:val="000000"/>
      <w:sz w:val="17"/>
      <w:lang w:val="cs-CZ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OK">
    <w:name w:val="hyperlinkOK"/>
    <w:basedOn w:val="cold"/>
    <w:qFormat/>
    <w:rPr>
      <w:rFonts w:ascii="Montserrat" w:hAnsi="Montserrat"/>
      <w:b/>
      <w:i w:val="0"/>
      <w:color w:val="467886"/>
      <w:sz w:val="17"/>
      <w:u w:val="thick"/>
      <w:lang w:val="cs-CZ"/>
      <w14:textOutline w14:w="0" w14:cap="rnd" w14:cmpd="sng" w14:algn="ctr">
        <w14:noFill/>
        <w14:prstDash w14:val="solid"/>
        <w14:bevel/>
      </w14:textOutline>
    </w:rPr>
  </w:style>
  <w:style w:type="character" w:customStyle="1" w:styleId="Znakypropoznmkupodarou">
    <w:name w:val="Znaky pro poznámku pod čarou"/>
    <w:qFormat/>
  </w:style>
  <w:style w:type="character" w:customStyle="1" w:styleId="Znakypropoznmkupodarouuser">
    <w:name w:val="Znaky pro poznámku pod čarou (user)"/>
    <w:qFormat/>
  </w:style>
  <w:style w:type="character" w:customStyle="1" w:styleId="Odrkyuser">
    <w:name w:val="Odrážky (user)"/>
    <w:qFormat/>
    <w:rPr>
      <w:rFonts w:ascii="OpenSymbol" w:eastAsia="OpenSymbol" w:hAnsi="OpenSymbol" w:cs="OpenSymbol"/>
    </w:rPr>
  </w:style>
  <w:style w:type="character" w:styleId="Odkaznakoment">
    <w:name w:val="annotation reference"/>
    <w:basedOn w:val="Standardnpsmoodstavce"/>
    <w:uiPriority w:val="99"/>
    <w:semiHidden/>
    <w:unhideWhenUsed/>
    <w:qFormat/>
    <w:rsid w:val="004819B5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4819B5"/>
    <w:rPr>
      <w:rFonts w:cs="Mangal"/>
      <w:sz w:val="20"/>
      <w:szCs w:val="18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4819B5"/>
    <w:rPr>
      <w:rFonts w:cs="Mangal"/>
      <w:b/>
      <w:bCs/>
      <w:sz w:val="20"/>
      <w:szCs w:val="18"/>
    </w:rPr>
  </w:style>
  <w:style w:type="character" w:customStyle="1" w:styleId="Odrky">
    <w:name w:val="Odrážky"/>
    <w:qFormat/>
    <w:rPr>
      <w:rFonts w:ascii="OpenSymbol" w:eastAsia="OpenSymbol" w:hAnsi="OpenSymbol" w:cs="OpenSymbol"/>
    </w:rPr>
  </w:style>
  <w:style w:type="character" w:styleId="Nevyeenzmnka">
    <w:name w:val="Unresolved Mention"/>
    <w:basedOn w:val="Standardnpsmoodstavce"/>
    <w:uiPriority w:val="99"/>
    <w:semiHidden/>
    <w:unhideWhenUsed/>
    <w:qFormat/>
    <w:rsid w:val="00D95E3E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E8197A"/>
    <w:rPr>
      <w:color w:val="551A8B" w:themeColor="followedHyperlink"/>
      <w:u w:val="single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CD148F"/>
    <w:rPr>
      <w:rFonts w:ascii="Segoe UI" w:hAnsi="Segoe UI" w:cs="Mangal"/>
      <w:sz w:val="18"/>
      <w:szCs w:val="16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customStyle="1" w:styleId="Nadpisuser">
    <w:name w:val="Nadpis (user)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Rejstkuser">
    <w:name w:val="Rejstřík (user)"/>
    <w:basedOn w:val="Normln"/>
    <w:qFormat/>
    <w:pPr>
      <w:suppressLineNumbers/>
    </w:pPr>
  </w:style>
  <w:style w:type="paragraph" w:customStyle="1" w:styleId="Obsahrmce">
    <w:name w:val="Obsah rámce"/>
    <w:basedOn w:val="Normln"/>
    <w:qFormat/>
  </w:style>
  <w:style w:type="paragraph" w:customStyle="1" w:styleId="Default">
    <w:name w:val="Default"/>
    <w:qFormat/>
    <w:pPr>
      <w:widowControl w:val="0"/>
    </w:pPr>
    <w:rPr>
      <w:rFonts w:ascii="Arial" w:hAnsi="Arial"/>
      <w:color w:val="000000"/>
    </w:rPr>
  </w:style>
  <w:style w:type="paragraph" w:customStyle="1" w:styleId="Pa1">
    <w:name w:val="Pa1"/>
    <w:basedOn w:val="Default"/>
    <w:qFormat/>
    <w:pPr>
      <w:spacing w:line="241" w:lineRule="atLeast"/>
    </w:pPr>
  </w:style>
  <w:style w:type="paragraph" w:customStyle="1" w:styleId="Pa2">
    <w:name w:val="Pa2"/>
    <w:basedOn w:val="Default"/>
    <w:next w:val="Default"/>
    <w:qFormat/>
    <w:pPr>
      <w:spacing w:line="241" w:lineRule="atLeast"/>
    </w:pPr>
  </w:style>
  <w:style w:type="paragraph" w:customStyle="1" w:styleId="Bezodstavcovhostylu">
    <w:name w:val="[Bez odstavcového stylu]"/>
    <w:qFormat/>
    <w:pPr>
      <w:widowControl w:val="0"/>
      <w:suppressAutoHyphens w:val="0"/>
      <w:spacing w:line="288" w:lineRule="auto"/>
      <w:textAlignment w:val="center"/>
    </w:pPr>
    <w:rPr>
      <w:rFonts w:ascii="Minion Pro" w:eastAsia="Minion Pro" w:hAnsi="Minion Pro" w:cs="Aptos"/>
      <w:color w:val="000000"/>
    </w:rPr>
  </w:style>
  <w:style w:type="paragraph" w:customStyle="1" w:styleId="Obsahrmceuser">
    <w:name w:val="Obsah rámce (user)"/>
    <w:basedOn w:val="Normln"/>
    <w:qFormat/>
  </w:style>
  <w:style w:type="paragraph" w:styleId="Textkomente">
    <w:name w:val="annotation text"/>
    <w:basedOn w:val="Normln"/>
    <w:link w:val="TextkomenteChar"/>
    <w:uiPriority w:val="99"/>
    <w:unhideWhenUsed/>
    <w:rsid w:val="004819B5"/>
    <w:rPr>
      <w:rFonts w:cs="Mangal"/>
      <w:sz w:val="20"/>
      <w:szCs w:val="18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qFormat/>
    <w:rsid w:val="004819B5"/>
    <w:rPr>
      <w:b/>
      <w:bCs/>
    </w:rPr>
  </w:style>
  <w:style w:type="paragraph" w:styleId="Odstavecseseznamem">
    <w:name w:val="List Paragraph"/>
    <w:basedOn w:val="Normln"/>
    <w:uiPriority w:val="34"/>
    <w:qFormat/>
    <w:rsid w:val="00FB27F1"/>
    <w:pPr>
      <w:ind w:left="720"/>
      <w:contextualSpacing/>
    </w:pPr>
    <w:rPr>
      <w:rFonts w:cs="Mangal"/>
      <w:szCs w:val="21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CD148F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Z5fuQd7OHbtEQI9M0ulNHuTgPAPetx3L/view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www.ceskatelevize.cz/porady/1097206490-udalosti-v-kulture/225411000121203/cast/1155361/" TargetMode="External"/><Relationship Id="rId26" Type="http://schemas.openxmlformats.org/officeDocument/2006/relationships/hyperlink" Target="https://edurevue.npi.cz/clanky/ucme-deti-slusnosti-a-spravedlnosti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rogram.rozhlas.cz/zaznamy" TargetMode="External"/><Relationship Id="rId7" Type="http://schemas.openxmlformats.org/officeDocument/2006/relationships/hyperlink" Target="https://al100.lustigfoundation.cz/kalendar-ceska-republika/" TargetMode="External"/><Relationship Id="rId12" Type="http://schemas.openxmlformats.org/officeDocument/2006/relationships/hyperlink" Target="https://al100.lustigfoundation.cz/sponzori-a-partneri/" TargetMode="External"/><Relationship Id="rId17" Type="http://schemas.openxmlformats.org/officeDocument/2006/relationships/hyperlink" Target="https://drive.google.com/file/d/1hSJhcoAo9T8PPp7RMojUOWbMhu438dkr/view?usp=sharing" TargetMode="External"/><Relationship Id="rId25" Type="http://schemas.openxmlformats.org/officeDocument/2006/relationships/hyperlink" Target="https://kutnohorskelisty.cz/zpravy/festival100-v-kutne-hore-odkaz-arnosta-lustiga-jako-vyzva-k-lidskosti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1O6qU6hb3i01eHE4LIyyyWhe-7etndpay/view?usp=drive_link" TargetMode="External"/><Relationship Id="rId20" Type="http://schemas.openxmlformats.org/officeDocument/2006/relationships/hyperlink" Target="https://denikn.cz/1910335/chceme-oslavit-lidskost-festival-na-ctyrech-kontinentech-pripomene-sto-let-od-narozeni-spisovatele-arnosta-lustiga/?cst=5566921b27ff7fdc8c51474229af124f8f9643714540fae0d483e7fa6cbbecde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al100.lustigfoundation.cz/" TargetMode="External"/><Relationship Id="rId24" Type="http://schemas.openxmlformats.org/officeDocument/2006/relationships/hyperlink" Target="https://brno.rozhlas.cz/100-let-od-narozeni-arnosta-lustiga-jak-vyroci-pripomene-festival-al100-priblizi-957233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al100.lustigfoundation.cz/" TargetMode="External"/><Relationship Id="rId23" Type="http://schemas.openxmlformats.org/officeDocument/2006/relationships/hyperlink" Target="https://ostrava.rozhlas.cz/detstvi-bylo-kazdou-chvili-v-jine-zemi-vzpomina-dcera-spisovatele-arnosta-9574130" TargetMode="External"/><Relationship Id="rId28" Type="http://schemas.openxmlformats.org/officeDocument/2006/relationships/hyperlink" Target="https://mail.google.com/mail/u/0/" TargetMode="External"/><Relationship Id="rId10" Type="http://schemas.openxmlformats.org/officeDocument/2006/relationships/hyperlink" Target="https://al100.lustigfoundation.cz/" TargetMode="External"/><Relationship Id="rId19" Type="http://schemas.openxmlformats.org/officeDocument/2006/relationships/hyperlink" Target="https://e.metro.cz/default.aspx?d=04.12.2025&amp;e=ME-PRAH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ustigfoundation.cz/" TargetMode="External"/><Relationship Id="rId14" Type="http://schemas.openxmlformats.org/officeDocument/2006/relationships/image" Target="media/image4.png"/><Relationship Id="rId22" Type="http://schemas.openxmlformats.org/officeDocument/2006/relationships/hyperlink" Target="https://zpravy.kurzy.cz/837765-pripominka-150-let-od-narozeni-tomase-bati-bude-v-kalendari-vyroci-unesco/" TargetMode="External"/><Relationship Id="rId27" Type="http://schemas.openxmlformats.org/officeDocument/2006/relationships/hyperlink" Target="https://forward.com/opinion/793855/arnost-lustig-holocaust-survivor-writer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1682</Words>
  <Characters>9925</Characters>
  <Application>Microsoft Office Word</Application>
  <DocSecurity>0</DocSecurity>
  <Lines>82</Lines>
  <Paragraphs>23</Paragraphs>
  <ScaleCrop>false</ScaleCrop>
  <Company/>
  <LinksUpToDate>false</LinksUpToDate>
  <CharactersWithSpaces>11584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Evicka Lustigova</dc:creator>
  <dc:description/>
  <cp:lastModifiedBy>Blanka Návratová</cp:lastModifiedBy>
  <cp:revision>10</cp:revision>
  <cp:lastPrinted>2026-02-21T19:05:00Z</cp:lastPrinted>
  <dcterms:created xsi:type="dcterms:W3CDTF">2026-02-20T17:40:00Z</dcterms:created>
  <dcterms:modified xsi:type="dcterms:W3CDTF">2026-02-24T11:35:00Z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21.0 (Windows)</vt:lpwstr>
  </property>
  <property fmtid="{D5CDD505-2E9C-101B-9397-08002B2CF9AE}" pid="3" name="Producer">
    <vt:lpwstr>Adobe PDF Library 18.0</vt:lpwstr>
  </property>
</Properties>
</file>