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4564" w:leader="none"/>
          <w:tab w:val="left" w:pos="9488" w:leader="none"/>
        </w:tabs>
        <w:rPr>
          <w:rFonts w:ascii="Times New Roman" w:hAnsi="Times New Roman"/>
          <w:sz w:val="20"/>
        </w:rPr>
      </w:pPr>
      <w:r>
        <w:rPr>
          <w:rFonts w:ascii="Times New Roman" w:hAnsi="Times New Roman"/>
          <w:sz w:val="20"/>
        </w:rPr>
        <w:drawing>
          <wp:anchor distT="0" distB="0" distL="0" distR="0" simplePos="0" relativeHeight="4" behindDoc="0" locked="0" layoutInCell="0" allowOverlap="1">
            <wp:simplePos x="0" y="0"/>
            <wp:positionH relativeFrom="column">
              <wp:posOffset>-50800</wp:posOffset>
            </wp:positionH>
            <wp:positionV relativeFrom="paragraph">
              <wp:posOffset>38100</wp:posOffset>
            </wp:positionV>
            <wp:extent cx="6931025" cy="612775"/>
            <wp:effectExtent l="0" t="0" r="0" b="0"/>
            <wp:wrapSquare wrapText="largest"/>
            <wp:docPr id="1" name="Obráze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1"/>
                    <pic:cNvPicPr>
                      <a:picLocks noChangeAspect="1" noChangeArrowheads="1"/>
                    </pic:cNvPicPr>
                  </pic:nvPicPr>
                  <pic:blipFill>
                    <a:blip r:embed="rId2"/>
                    <a:stretch>
                      <a:fillRect/>
                    </a:stretch>
                  </pic:blipFill>
                  <pic:spPr bwMode="auto">
                    <a:xfrm>
                      <a:off x="0" y="0"/>
                      <a:ext cx="6931025" cy="612775"/>
                    </a:xfrm>
                    <a:prstGeom prst="rect">
                      <a:avLst/>
                    </a:prstGeom>
                    <a:noFill/>
                  </pic:spPr>
                </pic:pic>
              </a:graphicData>
            </a:graphic>
          </wp:anchor>
        </w:drawing>
      </w:r>
    </w:p>
    <w:p>
      <w:pPr>
        <w:pStyle w:val="Normal"/>
        <w:tabs>
          <w:tab w:val="clear" w:pos="720"/>
          <w:tab w:val="left" w:pos="4564" w:leader="none"/>
          <w:tab w:val="left" w:pos="9488" w:leader="none"/>
        </w:tabs>
        <w:rPr>
          <w:rFonts w:ascii="Times New Roman" w:hAnsi="Times New Roman"/>
          <w:sz w:val="20"/>
        </w:rPr>
      </w:pPr>
      <w:r>
        <w:rPr/>
        <mc:AlternateContent>
          <mc:Choice Requires="wps">
            <w:drawing>
              <wp:inline distT="0" distB="0" distL="0" distR="0" wp14:anchorId="78EDC076">
                <wp:extent cx="6854190" cy="19050"/>
                <wp:effectExtent l="0" t="0" r="0" b="0"/>
                <wp:docPr id="2" name="Tvar 2"/>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fillcolor="#a0a0a0" stroked="f" o:allowincell="f" style="position:absolute;margin-left:0pt;margin-top:-1.55pt;width:539.65pt;height:1.45pt;mso-wrap-style:none;v-text-anchor:middle;mso-position-vertical:top" wp14:anchorId="78EDC076">
                <v:fill o:detectmouseclick="t" type="solid" color2="#5f5f5f"/>
                <v:stroke color="#3465a4" joinstyle="round" endcap="flat"/>
                <w10:wrap type="square"/>
              </v:rect>
            </w:pict>
          </mc:Fallback>
        </mc:AlternateContent>
      </w:r>
    </w:p>
    <w:p>
      <w:pPr>
        <w:sectPr>
          <w:type w:val="nextPage"/>
          <w:pgSz w:w="11906" w:h="16838"/>
          <w:pgMar w:left="566" w:right="425" w:gutter="0" w:header="0" w:top="314" w:footer="0" w:bottom="38"/>
          <w:pgNumType w:fmt="decimal"/>
          <w:formProt w:val="false"/>
          <w:textDirection w:val="lrTb"/>
          <w:docGrid w:type="default" w:linePitch="100" w:charSpace="0"/>
        </w:sectPr>
      </w:pPr>
    </w:p>
    <w:p>
      <w:pPr>
        <w:pStyle w:val="Normal"/>
        <w:spacing w:before="1" w:after="0"/>
        <w:rPr>
          <w:rFonts w:ascii="Arial Black" w:hAnsi="Arial Black"/>
          <w:b w:val="false"/>
          <w:bCs w:val="false"/>
          <w:sz w:val="40"/>
          <w:szCs w:val="40"/>
        </w:rPr>
      </w:pPr>
      <w:r>
        <w:rPr>
          <w:rFonts w:ascii="Arial Black" w:hAnsi="Arial Black"/>
          <w:b w:val="false"/>
          <w:bCs w:val="false"/>
          <w:color w:val="EE7203"/>
          <w:spacing w:val="-5"/>
          <w:sz w:val="40"/>
          <w:szCs w:val="40"/>
        </w:rPr>
      </w:r>
    </w:p>
    <w:p>
      <w:pPr>
        <w:pStyle w:val="Normal"/>
        <w:spacing w:before="1" w:after="0"/>
        <w:rPr>
          <w:rFonts w:ascii="Arial Black" w:hAnsi="Arial Black"/>
          <w:b w:val="false"/>
          <w:bCs w:val="false"/>
          <w:sz w:val="40"/>
          <w:szCs w:val="40"/>
        </w:rPr>
      </w:pPr>
      <w:r>
        <w:rPr>
          <w:rFonts w:ascii="Arial Black" w:hAnsi="Arial Black"/>
          <w:b w:val="false"/>
          <w:bCs w:val="false"/>
          <w:color w:val="EE7203"/>
          <w:spacing w:val="-5"/>
          <w:sz w:val="40"/>
          <w:szCs w:val="40"/>
        </w:rPr>
        <w:t>TISKOVÁ</w:t>
      </w:r>
      <w:r>
        <w:rPr>
          <w:rFonts w:ascii="Arial Black" w:hAnsi="Arial Black"/>
          <w:b w:val="false"/>
          <w:bCs w:val="false"/>
          <w:color w:val="EE7203"/>
          <w:spacing w:val="-9"/>
          <w:sz w:val="40"/>
          <w:szCs w:val="40"/>
        </w:rPr>
        <w:t xml:space="preserve"> </w:t>
      </w:r>
      <w:r>
        <w:drawing>
          <wp:anchor distT="0" distB="0" distL="71755" distR="0" simplePos="0" relativeHeight="3" behindDoc="0" locked="0" layoutInCell="0" allowOverlap="1">
            <wp:simplePos x="0" y="0"/>
            <wp:positionH relativeFrom="column">
              <wp:posOffset>5219700</wp:posOffset>
            </wp:positionH>
            <wp:positionV relativeFrom="paragraph">
              <wp:posOffset>21590</wp:posOffset>
            </wp:positionV>
            <wp:extent cx="1729105" cy="1720850"/>
            <wp:effectExtent l="0" t="0" r="0" b="0"/>
            <wp:wrapSquare wrapText="largest"/>
            <wp:docPr id="3" name="Obráze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2"/>
                    <pic:cNvPicPr>
                      <a:picLocks noChangeAspect="1" noChangeArrowheads="1"/>
                    </pic:cNvPicPr>
                  </pic:nvPicPr>
                  <pic:blipFill>
                    <a:blip r:embed="rId3"/>
                    <a:stretch>
                      <a:fillRect/>
                    </a:stretch>
                  </pic:blipFill>
                  <pic:spPr bwMode="auto">
                    <a:xfrm>
                      <a:off x="0" y="0"/>
                      <a:ext cx="1729105" cy="1720850"/>
                    </a:xfrm>
                    <a:prstGeom prst="rect">
                      <a:avLst/>
                    </a:prstGeom>
                    <a:noFill/>
                  </pic:spPr>
                </pic:pic>
              </a:graphicData>
            </a:graphic>
          </wp:anchor>
        </w:drawing>
      </w:r>
      <w:r>
        <w:rPr>
          <w:rFonts w:ascii="Arial Black" w:hAnsi="Arial Black"/>
          <w:b w:val="false"/>
          <w:bCs w:val="false"/>
          <w:color w:val="EE7203"/>
          <w:spacing w:val="-2"/>
          <w:sz w:val="40"/>
          <w:szCs w:val="40"/>
        </w:rPr>
        <w:t>ZPRÁVA</w:t>
      </w:r>
    </w:p>
    <w:p>
      <w:pPr>
        <w:sectPr>
          <w:type w:val="continuous"/>
          <w:pgSz w:w="11906" w:h="16838"/>
          <w:pgMar w:left="566" w:right="425" w:gutter="0" w:header="0" w:top="314" w:footer="0" w:bottom="38"/>
          <w:formProt w:val="false"/>
          <w:textDirection w:val="lrTb"/>
          <w:docGrid w:type="default" w:linePitch="100" w:charSpace="0"/>
        </w:sectPr>
      </w:pPr>
    </w:p>
    <w:p>
      <w:pPr>
        <w:pStyle w:val="Normal"/>
        <w:ind w:start="16"/>
        <w:jc w:val="both"/>
        <w:rPr>
          <w:rFonts w:hint="eastAsia"/>
        </w:rPr>
      </w:pPr>
      <w:r>
        <w:rPr>
          <w:rFonts w:cs="Calibri" w:ascii="Calibri" w:hAnsi="Calibri"/>
          <w:b/>
          <w:color w:val="342D76"/>
          <w:sz w:val="26"/>
          <w:szCs w:val="32"/>
        </w:rPr>
        <w:t>Hudebně-lyrická inscenace Kantáta – tanec šílených v Maiselově synagoze</w:t>
      </w:r>
    </w:p>
    <w:p>
      <w:pPr>
        <w:pStyle w:val="Normal"/>
        <w:spacing w:before="25" w:after="0"/>
        <w:ind w:start="12"/>
        <w:jc w:val="both"/>
        <w:rPr>
          <w:rFonts w:hint="eastAsia"/>
        </w:rPr>
      </w:pPr>
      <w:r>
        <w:rPr>
          <w:rFonts w:cs="Calibri" w:ascii="Calibri" w:hAnsi="Calibri"/>
          <w:color w:val="342D76"/>
          <w:sz w:val="20"/>
          <w:szCs w:val="20"/>
        </w:rPr>
        <w:t>Praha</w:t>
      </w:r>
      <w:r>
        <w:rPr>
          <w:rFonts w:ascii="Noto Sans Tagalog" w:hAnsi="Noto Sans Tagalog"/>
          <w:color w:val="342D76"/>
          <w:sz w:val="20"/>
          <w:szCs w:val="20"/>
        </w:rPr>
        <w:t>,</w:t>
      </w:r>
      <w:r>
        <w:rPr>
          <w:rFonts w:ascii="Noto Sans Tagalog" w:hAnsi="Noto Sans Tagalog"/>
          <w:color w:val="342D76"/>
          <w:spacing w:val="-4"/>
          <w:sz w:val="20"/>
          <w:szCs w:val="20"/>
        </w:rPr>
        <w:t xml:space="preserve"> </w:t>
      </w:r>
      <w:r>
        <w:rPr>
          <w:rFonts w:cs="Calibri" w:ascii="Calibri" w:hAnsi="Calibri"/>
          <w:color w:val="342D76"/>
          <w:spacing w:val="-4"/>
          <w:sz w:val="20"/>
          <w:szCs w:val="20"/>
        </w:rPr>
        <w:t>14. květen</w:t>
      </w:r>
      <w:r>
        <w:rPr>
          <w:rFonts w:ascii="Noto Sans Tagalog" w:hAnsi="Noto Sans Tagalog"/>
          <w:color w:val="342D76"/>
          <w:spacing w:val="-4"/>
          <w:sz w:val="20"/>
          <w:szCs w:val="20"/>
        </w:rPr>
        <w:t xml:space="preserve"> </w:t>
      </w:r>
      <w:r>
        <w:rPr>
          <w:rFonts w:cs="Calibri" w:ascii="Calibri" w:hAnsi="Calibri"/>
          <w:color w:val="342D76"/>
          <w:sz w:val="20"/>
          <w:szCs w:val="20"/>
        </w:rPr>
        <w:t>2026</w:t>
      </w:r>
      <w:r>
        <w:rPr/>
        <w:t xml:space="preserve"> </w:t>
      </w:r>
      <w:r>
        <w:rPr>
          <w:rFonts w:ascii="Noto Sans Tagalog" w:hAnsi="Noto Sans Tagalog"/>
        </w:rPr>
        <w:t xml:space="preserve">   </w:t>
      </w:r>
    </w:p>
    <w:p>
      <w:pPr>
        <w:pStyle w:val="Normal"/>
        <w:jc w:val="both"/>
        <w:rPr>
          <w:rFonts w:ascii="Arial" w:hAnsi="Arial"/>
          <w:b/>
          <w:bCs/>
          <w:color w:val="342D76"/>
          <w:sz w:val="18"/>
          <w:szCs w:val="18"/>
        </w:rPr>
      </w:pPr>
      <w:r>
        <w:rPr>
          <w:rFonts w:ascii="Arial" w:hAnsi="Arial"/>
          <w:b/>
          <w:bCs/>
          <w:color w:val="342D76"/>
          <w:sz w:val="18"/>
          <w:szCs w:val="18"/>
        </w:rPr>
      </w:r>
    </w:p>
    <w:p>
      <w:pPr>
        <w:pStyle w:val="Normal"/>
        <w:spacing w:lineRule="auto" w:line="276"/>
        <w:jc w:val="both"/>
        <w:rPr>
          <w:rFonts w:ascii="Arial" w:hAnsi="Arial"/>
          <w:b/>
          <w:bCs/>
          <w:color w:val="342D76"/>
          <w:sz w:val="12"/>
          <w:szCs w:val="12"/>
        </w:rPr>
      </w:pPr>
      <w:r>
        <w:rPr>
          <w:rFonts w:ascii="Arial" w:hAnsi="Arial"/>
          <w:b/>
          <w:bCs/>
          <w:color w:val="342D76"/>
          <w:sz w:val="12"/>
          <w:szCs w:val="12"/>
        </w:rPr>
      </w:r>
    </w:p>
    <w:p>
      <w:pPr>
        <w:pStyle w:val="Normal"/>
        <w:spacing w:lineRule="auto" w:line="276"/>
        <w:jc w:val="both"/>
        <w:rPr>
          <w:rFonts w:ascii="Arial" w:hAnsi="Arial"/>
          <w:color w:val="342D76"/>
          <w:sz w:val="18"/>
          <w:szCs w:val="18"/>
        </w:rPr>
      </w:pPr>
      <w:r>
        <w:rPr>
          <w:rFonts w:eastAsia="NSimSun" w:cs="Lucida Sans" w:ascii="Arial" w:hAnsi="Arial"/>
          <w:b/>
          <w:bCs/>
          <w:color w:val="342D76"/>
          <w:sz w:val="18"/>
          <w:szCs w:val="18"/>
          <w:lang w:val="cs-CZ" w:eastAsia="zh-CN" w:bidi="hi-IN"/>
        </w:rPr>
        <w:t>K příležitosti 100. výročí narození Arnošta Lustiga bude v Maiselově synagoze ve spolupráci s Židovským muzeem v Praze uvedená pražská premiéra unikátní hudebně-lyrické</w:t>
      </w:r>
      <w:r>
        <w:rPr>
          <w:rFonts w:eastAsia="NSimSun" w:cs="Lucida Sans" w:ascii="Arial" w:hAnsi="Arial"/>
          <w:b/>
          <w:bCs/>
          <w:color w:val="342D76"/>
          <w:sz w:val="18"/>
          <w:szCs w:val="18"/>
          <w:lang w:eastAsia="zh-CN" w:bidi="hi-IN"/>
        </w:rPr>
        <w:t xml:space="preserve"> inscenace </w:t>
      </w:r>
      <w:r>
        <w:rPr>
          <w:rFonts w:eastAsia="NSimSun" w:cs="Lucida Sans" w:ascii="Arial" w:hAnsi="Arial"/>
          <w:b/>
          <w:bCs/>
          <w:i/>
          <w:iCs/>
          <w:color w:val="342D76"/>
          <w:sz w:val="18"/>
          <w:szCs w:val="18"/>
          <w:lang w:val="cs-CZ" w:eastAsia="zh-CN" w:bidi="hi-IN"/>
        </w:rPr>
        <w:t>Kantáta – tanec šílených</w:t>
      </w:r>
      <w:r>
        <w:rPr>
          <w:rFonts w:eastAsia="NSimSun" w:cs="Lucida Sans" w:ascii="Arial" w:hAnsi="Arial"/>
          <w:b/>
          <w:bCs/>
          <w:color w:val="342D76"/>
          <w:sz w:val="18"/>
          <w:szCs w:val="18"/>
          <w:lang w:val="cs-CZ" w:eastAsia="zh-CN" w:bidi="hi-IN"/>
        </w:rPr>
        <w:t xml:space="preserve">. </w:t>
      </w:r>
      <w:r>
        <w:rPr>
          <w:rFonts w:eastAsia="NSimSun" w:cs="Lucida Sans" w:ascii="Arial" w:hAnsi="Arial"/>
          <w:b/>
          <w:bCs/>
          <w:color w:val="342D76"/>
          <w:sz w:val="18"/>
          <w:szCs w:val="18"/>
          <w:lang w:val="cs-CZ" w:eastAsia="zh-CN" w:bidi="hi-IN"/>
        </w:rPr>
        <w:t xml:space="preserve">Tato akce následuje řadu kulturních a vzdělávacích akcí v Česku, </w:t>
      </w:r>
      <w:r>
        <w:rPr>
          <w:rFonts w:eastAsia="NSimSun" w:cs="Lucida Sans" w:ascii="Arial" w:hAnsi="Arial"/>
          <w:b/>
          <w:bCs/>
          <w:color w:val="342D76"/>
          <w:sz w:val="18"/>
          <w:szCs w:val="18"/>
          <w:lang w:val="cs-CZ" w:eastAsia="zh-CN" w:bidi="hi-IN"/>
        </w:rPr>
        <w:t>Rakousku, Německu</w:t>
      </w:r>
      <w:r>
        <w:rPr>
          <w:rFonts w:eastAsia="NSimSun" w:cs="Lucida Sans" w:ascii="Arial" w:hAnsi="Arial"/>
          <w:b/>
          <w:bCs/>
          <w:color w:val="342D76"/>
          <w:sz w:val="18"/>
          <w:szCs w:val="18"/>
          <w:lang w:eastAsia="zh-CN" w:bidi="hi-IN"/>
        </w:rPr>
        <w:t xml:space="preserve"> </w:t>
      </w:r>
      <w:r>
        <w:rPr>
          <w:rFonts w:eastAsia="NSimSun" w:cs="Lucida Sans" w:ascii="Arial" w:hAnsi="Arial"/>
          <w:b/>
          <w:bCs/>
          <w:color w:val="342D76"/>
          <w:sz w:val="18"/>
          <w:szCs w:val="18"/>
          <w:lang w:val="cs-CZ" w:eastAsia="zh-CN" w:bidi="hi-IN"/>
        </w:rPr>
        <w:t>nebo Tanzánii, připravených Nadačním fondem Arnošta Lustiga jako připomínku jubilea narození tohoto spisovatele, novináře, scénáristy a svědka holokaustu, jedné z nejvýznamnějších osobností české literatury 20. století.</w:t>
      </w:r>
    </w:p>
    <w:p>
      <w:pPr>
        <w:pStyle w:val="Normal"/>
        <w:widowControl w:val="false"/>
        <w:suppressAutoHyphens w:val="true"/>
        <w:bidi w:val="0"/>
        <w:spacing w:lineRule="auto" w:line="276" w:before="0" w:after="0"/>
        <w:ind w:hanging="0" w:start="0" w:end="113"/>
        <w:jc w:val="both"/>
        <w:rPr>
          <w:rFonts w:ascii="Arial" w:hAnsi="Arial"/>
          <w:b/>
          <w:bCs/>
          <w:color w:val="342D76"/>
          <w:sz w:val="18"/>
          <w:szCs w:val="18"/>
        </w:rPr>
      </w:pPr>
      <w:r>
        <w:rPr>
          <w:rFonts w:ascii="Arial" w:hAnsi="Arial"/>
          <w:b/>
          <w:bCs/>
          <w:color w:val="342D76"/>
          <w:sz w:val="18"/>
          <w:szCs w:val="18"/>
        </w:rPr>
      </w:r>
    </w:p>
    <w:p>
      <w:pPr>
        <w:pStyle w:val="Normal"/>
        <w:spacing w:lineRule="auto" w:line="276"/>
        <w:jc w:val="both"/>
        <w:rPr/>
      </w:pPr>
      <w:r>
        <w:rPr>
          <w:rFonts w:eastAsia="NSimSun" w:cs="Lucida Sans" w:ascii="Arial" w:hAnsi="Arial"/>
          <w:b/>
          <w:bCs/>
          <w:color w:val="342D76"/>
          <w:sz w:val="18"/>
          <w:szCs w:val="18"/>
          <w:lang w:val="cs-CZ" w:eastAsia="zh-CN" w:bidi="hi-IN"/>
        </w:rPr>
        <w:t xml:space="preserve">Rozsáhlý multižánrový program FestivAL100 je zároveň poctou lidskosti, svobodě a humanismu. Program nabízí publiku </w:t>
      </w:r>
      <w:r>
        <w:rPr>
          <w:rFonts w:eastAsia="NSimSun" w:cs="Lucida Sans" w:ascii="Arial" w:hAnsi="Arial"/>
          <w:b/>
          <w:bCs/>
          <w:color w:val="002060"/>
          <w:sz w:val="18"/>
          <w:szCs w:val="18"/>
          <w:lang w:val="cs-CZ" w:eastAsia="zh-CN" w:bidi="hi-IN"/>
        </w:rPr>
        <w:t xml:space="preserve">ve dvanácti </w:t>
      </w:r>
      <w:r>
        <w:rPr>
          <w:rFonts w:eastAsia="NSimSun" w:cs="Lucida Sans" w:ascii="Arial" w:hAnsi="Arial"/>
          <w:b/>
          <w:bCs/>
          <w:color w:val="342D76"/>
          <w:sz w:val="18"/>
          <w:szCs w:val="18"/>
          <w:lang w:val="cs-CZ" w:eastAsia="zh-CN" w:bidi="hi-IN"/>
        </w:rPr>
        <w:t>zemích na čtyřech kontinentech řadu uměleckých a kulturních akcí, vydání knih včetně dosud nepublikovaných textů, výstav, literární soutěže i vzdělávací programy pro studenty a pedagogy. 100. výročí narození Arnošta Lustiga bylo zařazeno na prestižní seznam významných výročí UNESCO pro období 2026–2027. Stejné pocty se dostalo také 150. výročí narození Tomáše Bati, což představuje mimořádné ocenění významu českého kulturního a společenského dědictví.</w:t>
      </w:r>
    </w:p>
    <w:p>
      <w:pPr>
        <w:pStyle w:val="Normal"/>
        <w:spacing w:lineRule="auto" w:line="276"/>
        <w:rPr>
          <w:rFonts w:ascii="Arial" w:hAnsi="Arial"/>
          <w:b/>
          <w:bCs/>
          <w:color w:val="000000"/>
          <w:sz w:val="12"/>
          <w:szCs w:val="12"/>
        </w:rPr>
      </w:pPr>
      <w:r>
        <w:rPr>
          <w:rFonts w:ascii="Arial" w:hAnsi="Arial"/>
          <w:b/>
          <w:bCs/>
          <w:color w:val="000000"/>
          <w:sz w:val="12"/>
          <w:szCs w:val="12"/>
        </w:rPr>
      </w:r>
    </w:p>
    <w:p>
      <w:pPr>
        <w:pStyle w:val="Normal"/>
        <w:tabs>
          <w:tab w:val="clear" w:pos="720"/>
          <w:tab w:val="left" w:pos="351" w:leader="none"/>
        </w:tabs>
        <w:spacing w:lineRule="auto" w:line="276"/>
        <w:jc w:val="both"/>
        <w:rPr/>
      </w:pPr>
      <w:r>
        <w:rPr>
          <w:rFonts w:ascii="Arial" w:hAnsi="Arial"/>
          <w:sz w:val="18"/>
          <w:szCs w:val="18"/>
        </w:rPr>
        <w:t xml:space="preserve">Pražská Maiselova synagoga přivítá 14. května 2026 jedinečnou hudebně-lyrickou  inscenaci </w:t>
      </w:r>
      <w:r>
        <w:rPr>
          <w:rFonts w:ascii="Arial" w:hAnsi="Arial"/>
          <w:i/>
          <w:iCs/>
          <w:sz w:val="18"/>
          <w:szCs w:val="18"/>
        </w:rPr>
        <w:t xml:space="preserve">Kantáta – tanec šílených </w:t>
      </w:r>
      <w:r>
        <w:rPr>
          <w:rFonts w:ascii="Arial" w:hAnsi="Arial"/>
          <w:sz w:val="18"/>
          <w:szCs w:val="18"/>
        </w:rPr>
        <w:t xml:space="preserve">v režii Evy Lustigové. Večer propojující poezii, hudbu a paměť nabídne jediné, dosud nevydané volné verše z pozůstalosti Arnošta Lustiga v podání předních interpretů: Jiřího Lábuse, Máši Málkové a Viléma Udatného. Pro Prahu to bude premiéra natočená hlavním mediálním partnerem FestivALu100, Českým rozhlasem. Dramatické texty přinášející esenci spisovatelovy tvorby doprovází kantáta </w:t>
      </w:r>
      <w:r>
        <w:rPr>
          <w:rFonts w:ascii="Arial" w:hAnsi="Arial"/>
          <w:i/>
          <w:iCs/>
          <w:sz w:val="18"/>
          <w:szCs w:val="18"/>
        </w:rPr>
        <w:t xml:space="preserve">Mám již všeho dost </w:t>
      </w:r>
      <w:r>
        <w:rPr>
          <w:rFonts w:ascii="Arial" w:hAnsi="Arial"/>
          <w:sz w:val="18"/>
          <w:szCs w:val="18"/>
        </w:rPr>
        <w:t>(</w:t>
      </w:r>
      <w:r>
        <w:rPr>
          <w:rFonts w:ascii="Arial" w:hAnsi="Arial"/>
          <w:i/>
          <w:iCs/>
          <w:sz w:val="18"/>
          <w:szCs w:val="18"/>
        </w:rPr>
        <w:t>Ich habe genug, BWV 82)</w:t>
      </w:r>
      <w:r>
        <w:rPr>
          <w:rFonts w:ascii="Arial" w:hAnsi="Arial"/>
          <w:sz w:val="18"/>
          <w:szCs w:val="18"/>
        </w:rPr>
        <w:t xml:space="preserve"> Johanna Sebastiana Bacha v interpretaci operní pěvkyně Marie Kopecké Verhoeven a komorního orchestru </w:t>
      </w:r>
      <w:r>
        <w:rPr>
          <w:rFonts w:eastAsia="NSimSun" w:cs="Lucida Sans" w:ascii="Arial" w:hAnsi="Arial"/>
          <w:i/>
          <w:iCs/>
          <w:sz w:val="18"/>
          <w:szCs w:val="18"/>
          <w:lang w:eastAsia="zh-CN" w:bidi="hi-IN"/>
        </w:rPr>
        <w:t xml:space="preserve">Barocco sempre </w:t>
      </w:r>
      <w:r>
        <w:rPr>
          <w:rFonts w:eastAsia="NSimSun" w:cs="Lucida Sans" w:ascii="Arial" w:hAnsi="Arial"/>
          <w:i/>
          <w:iCs/>
          <w:color w:themeColor="text1" w:val="000000"/>
          <w:sz w:val="18"/>
          <w:szCs w:val="18"/>
          <w:lang w:eastAsia="zh-CN" w:bidi="hi-IN"/>
        </w:rPr>
        <w:t>molto</w:t>
      </w:r>
      <w:r>
        <w:rPr>
          <w:rFonts w:eastAsia="NSimSun" w:cs="Lucida Sans" w:ascii="Arial" w:hAnsi="Arial"/>
          <w:i/>
          <w:iCs/>
          <w:sz w:val="18"/>
          <w:szCs w:val="18"/>
          <w:lang w:eastAsia="zh-CN" w:bidi="hi-IN"/>
        </w:rPr>
        <w:t xml:space="preserve"> giovane</w:t>
      </w:r>
      <w:r>
        <w:rPr>
          <w:rFonts w:ascii="Arial" w:hAnsi="Arial"/>
          <w:sz w:val="18"/>
          <w:szCs w:val="18"/>
        </w:rPr>
        <w:t>. Navzdory tíživosti tématu ani jedna z kompozic nekončí beznadějí. Jak připomíná sám Arnošt Lustig: „</w:t>
      </w:r>
      <w:r>
        <w:rPr>
          <w:rFonts w:ascii="Arial" w:hAnsi="Arial"/>
          <w:i/>
          <w:iCs/>
          <w:sz w:val="18"/>
          <w:szCs w:val="18"/>
        </w:rPr>
        <w:t>Říkají nám naši mudrcové, že sice není možno neplakat, že ale věčný pláč nás samotné by zničil, až bychom byli jako ti, nad nimiž pláčeme… Budoucnost je jinde, neboť vzpomínka je jenom polovina bytí.</w:t>
      </w:r>
      <w:r>
        <w:rPr>
          <w:rFonts w:ascii="Arial" w:hAnsi="Arial"/>
          <w:sz w:val="18"/>
          <w:szCs w:val="18"/>
        </w:rPr>
        <w:t>“ </w:t>
      </w:r>
      <w:r>
        <w:rPr>
          <w:rFonts w:ascii="Arial" w:hAnsi="Arial"/>
          <w:i/>
          <w:iCs/>
          <w:sz w:val="18"/>
          <w:szCs w:val="18"/>
        </w:rPr>
        <w:t>Kantáta – tanec šílených</w:t>
      </w:r>
      <w:r>
        <w:rPr>
          <w:rFonts w:ascii="Arial" w:hAnsi="Arial"/>
          <w:sz w:val="18"/>
          <w:szCs w:val="18"/>
        </w:rPr>
        <w:t xml:space="preserve"> se v roce 2026 vydá také za hranice České republiky. Postupně bude uvedena v Německu v Lipsku a Chemnitzu, ve Francii v Paříži a zamíří rovněž za oceán – do New Yorku. Představení jsou součástí celoročního programu FestivAL100, věnovaného stému výročí narození Arnošta Lustiga.</w:t>
      </w:r>
    </w:p>
    <w:p>
      <w:pPr>
        <w:pStyle w:val="Normal"/>
        <w:spacing w:lineRule="auto" w:line="276"/>
        <w:rPr>
          <w:rFonts w:hint="eastAsia"/>
        </w:rPr>
      </w:pPr>
      <w:r>
        <w:rPr>
          <w:rFonts w:hint="eastAsia"/>
        </w:rPr>
      </w:r>
    </w:p>
    <w:p>
      <w:pPr>
        <w:pStyle w:val="Normal"/>
        <w:spacing w:lineRule="auto" w:line="276"/>
        <w:jc w:val="both"/>
        <w:rPr/>
      </w:pPr>
      <w:r>
        <w:rPr/>
        <mc:AlternateContent>
          <mc:Choice Requires="wps">
            <w:drawing>
              <wp:inline distT="0" distB="0" distL="0" distR="0" wp14:anchorId="46B30D97">
                <wp:extent cx="6919595" cy="17145"/>
                <wp:effectExtent l="0" t="0" r="0" b="0"/>
                <wp:docPr id="4" name="Tvar 6"/>
                <a:graphic xmlns:a="http://schemas.openxmlformats.org/drawingml/2006/main">
                  <a:graphicData uri="http://schemas.microsoft.com/office/word/2010/wordprocessingShape">
                    <wps:wsp>
                      <wps:cNvSpPr/>
                      <wps:spPr>
                        <a:xfrm>
                          <a:off x="0" y="0"/>
                          <a:ext cx="6919560" cy="172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fillcolor="#a0a0a0" stroked="f" o:allowincell="f" style="position:absolute;margin-left:0pt;margin-top:-1.4pt;width:544.8pt;height:1.3pt;mso-wrap-style:none;v-text-anchor:middle;mso-position-vertical:top" wp14:anchorId="46B30D97">
                <v:fill o:detectmouseclick="t" type="solid" color2="#5f5f5f"/>
                <v:stroke color="#3465a4" joinstyle="round" endcap="flat"/>
                <w10:wrap type="square"/>
              </v:rect>
            </w:pict>
          </mc:Fallback>
        </mc:AlternateContent>
      </w:r>
    </w:p>
    <w:p>
      <w:pPr>
        <w:pStyle w:val="Normal"/>
        <w:spacing w:lineRule="auto" w:line="276"/>
        <w:jc w:val="both"/>
        <w:rPr/>
      </w:pPr>
      <w:r>
        <w:rPr>
          <w:rFonts w:ascii="Arial" w:hAnsi="Arial"/>
          <w:sz w:val="18"/>
          <w:szCs w:val="18"/>
        </w:rPr>
        <w:t>Celoroční</w:t>
      </w:r>
      <w:r>
        <w:rPr>
          <w:rFonts w:ascii="Arial" w:hAnsi="Arial"/>
          <w:color w:val="000000"/>
          <w:sz w:val="18"/>
          <w:szCs w:val="18"/>
        </w:rPr>
        <w:t xml:space="preserve"> program</w:t>
      </w:r>
      <w:r>
        <w:rPr>
          <w:rFonts w:eastAsia="NSimSun" w:cs="Lucida Sans" w:ascii="Arial" w:hAnsi="Arial"/>
          <w:b/>
          <w:bCs/>
          <w:color w:val="467886"/>
          <w:sz w:val="18"/>
          <w:szCs w:val="18"/>
          <w:lang w:eastAsia="zh-CN" w:bidi="hi-IN"/>
        </w:rPr>
        <w:t xml:space="preserve"> </w:t>
      </w:r>
      <w:hyperlink r:id="rId4">
        <w:r>
          <w:rPr>
            <w:rStyle w:val="Hyperlink"/>
            <w:rFonts w:eastAsia="NSimSun" w:cs="Lucida Sans" w:ascii="Arial" w:hAnsi="Arial"/>
            <w:b/>
            <w:bCs/>
            <w:color w:themeColor="text1" w:val="000000"/>
            <w:sz w:val="18"/>
            <w:szCs w:val="18"/>
            <w:u w:val="none"/>
            <w:lang w:eastAsia="zh-CN" w:bidi="hi-IN"/>
          </w:rPr>
          <w:t>FestivALu100</w:t>
        </w:r>
      </w:hyperlink>
      <w:r>
        <w:rPr>
          <w:rFonts w:ascii="Arial" w:hAnsi="Arial"/>
          <w:sz w:val="18"/>
          <w:szCs w:val="18"/>
        </w:rPr>
        <w:t xml:space="preserve"> zahájil Kulatý stůl s literárními vědci o přínosu Arnošta Lustiga, který Nadační fond Arnošta Lustiga pořádal ve spolupráci s Knihovnou Václava Havla a řadou dalších prestižních partnerů. Umělecký, kulturní, ale i edukační program vzniká u příležitosti stého výročí narození Arnošta Lustiga. Jeho hlavním cílem je představit čtenářům, divákům, posluchačům, studentům nebo pedagogům autorův výrazný humanistický, literární i filmový odkaz. Lustigovu tvorbu formovala víra v nezlomnost lidského ducha a schopnost nepodvolit se. Důležitou roli v ní hraje také úsilí o zachování důstojnosti a spravedlnosti. Zároveň připomíná mimořádně odvážné činy v nejtěžších okamžicích lidského života. </w:t>
      </w:r>
    </w:p>
    <w:p>
      <w:pPr>
        <w:pStyle w:val="Normal"/>
        <w:spacing w:lineRule="auto" w:line="276"/>
        <w:jc w:val="both"/>
        <w:rPr>
          <w:rFonts w:ascii="Arial" w:hAnsi="Arial"/>
          <w:sz w:val="18"/>
          <w:szCs w:val="18"/>
        </w:rPr>
      </w:pPr>
      <w:r>
        <w:rPr>
          <w:rFonts w:ascii="Arial" w:hAnsi="Arial"/>
          <w:sz w:val="18"/>
          <w:szCs w:val="18"/>
        </w:rPr>
      </w:r>
    </w:p>
    <w:p>
      <w:pPr>
        <w:pStyle w:val="Normal"/>
        <w:spacing w:lineRule="auto" w:line="276"/>
        <w:jc w:val="both"/>
        <w:rPr/>
      </w:pPr>
      <w:r>
        <w:rPr>
          <w:rFonts w:eastAsia="NSimSun" w:cs="Arial" w:ascii="Arial" w:hAnsi="Arial"/>
          <w:spacing w:val="4"/>
          <w:sz w:val="18"/>
          <w:szCs w:val="18"/>
          <w:lang w:eastAsia="zh-CN" w:bidi="hi-IN"/>
        </w:rPr>
        <w:t>Na oslavu autorova jubilea také vychází v několika nakladatelstvích jubilejní edice 41 knih. Slavnostně ji Nadační fond Arnošta Lustiga představí na veletrhu Svět knihy (14.–17. 5. 2026). Čtenáři se mohou těšit na debaty o aktuálnosti Lustigova humanismu nebo čtení</w:t>
      </w:r>
      <w:r>
        <w:rPr>
          <w:rFonts w:cs="Arial" w:ascii="Arial" w:hAnsi="Arial"/>
          <w:spacing w:val="4"/>
          <w:sz w:val="18"/>
          <w:szCs w:val="18"/>
        </w:rPr>
        <w:t xml:space="preserve"> z jubilejní edice v podání výrazných osobností české kulturní scény, jako je Miloň Čepelka, Dagmar Pecková nebo Anna Polívková. Představí se také kniha dosud nevydaných literárních reportáží </w:t>
      </w:r>
      <w:r>
        <w:rPr>
          <w:rFonts w:eastAsia="NSimSun" w:cs="Arial" w:ascii="Arial" w:hAnsi="Arial"/>
          <w:i/>
          <w:iCs/>
          <w:color w:val="auto"/>
          <w:spacing w:val="4"/>
          <w:sz w:val="18"/>
          <w:szCs w:val="18"/>
          <w:lang w:val="cs-CZ" w:eastAsia="zh-CN" w:bidi="hi-IN"/>
        </w:rPr>
        <w:t>Tři z Jeruzaléma</w:t>
      </w:r>
      <w:r>
        <w:rPr>
          <w:rFonts w:cs="Arial" w:ascii="Arial" w:hAnsi="Arial"/>
          <w:spacing w:val="4"/>
          <w:sz w:val="18"/>
          <w:szCs w:val="18"/>
        </w:rPr>
        <w:t xml:space="preserve">, která přináší vhled do Lustigovy rané tvorby z období krátce po 2. světové válce. Kniha byla zařazena mezi TOP 10 veletržních tipů. </w:t>
      </w:r>
    </w:p>
    <w:p>
      <w:pPr>
        <w:pStyle w:val="Normal"/>
        <w:tabs>
          <w:tab w:val="clear" w:pos="720"/>
          <w:tab w:val="left" w:pos="283" w:leader="none"/>
        </w:tabs>
        <w:spacing w:lineRule="auto" w:line="276"/>
        <w:rPr>
          <w:rFonts w:ascii="Arial" w:hAnsi="Arial"/>
          <w:sz w:val="18"/>
          <w:szCs w:val="18"/>
        </w:rPr>
      </w:pPr>
      <w:r>
        <w:rPr>
          <w:rFonts w:ascii="Arial" w:hAnsi="Arial"/>
          <w:sz w:val="18"/>
          <w:szCs w:val="18"/>
        </w:rPr>
      </w:r>
    </w:p>
    <w:p>
      <w:pPr>
        <w:pStyle w:val="Normal"/>
        <w:spacing w:lineRule="auto" w:line="276"/>
        <w:rPr/>
      </w:pPr>
      <w:r>
        <w:rPr>
          <w:rFonts w:ascii="Arial" w:hAnsi="Arial"/>
          <w:b/>
          <w:bCs/>
          <w:sz w:val="18"/>
          <w:szCs w:val="18"/>
        </w:rPr>
        <w:t>Proč je Lustigův odkaz stále aktuální?</w:t>
      </w:r>
    </w:p>
    <w:p>
      <w:pPr>
        <w:pStyle w:val="Normal"/>
        <w:spacing w:lineRule="auto" w:line="276"/>
        <w:jc w:val="both"/>
        <w:rPr/>
      </w:pPr>
      <w:r>
        <w:rPr>
          <w:rFonts w:eastAsia="NSimSun" w:cs="Lucida Sans" w:ascii="Arial" w:hAnsi="Arial"/>
          <w:spacing w:val="4"/>
          <w:sz w:val="18"/>
          <w:szCs w:val="18"/>
          <w:lang w:eastAsia="zh-CN" w:bidi="hi-IN"/>
        </w:rPr>
        <w:t xml:space="preserve">Arnošt Lustig, jeden z nejvýznamnějších českých spisovatelů 20. století, sám říkal, že nepíše </w:t>
      </w:r>
      <w:r>
        <w:rPr>
          <w:rFonts w:eastAsia="NSimSun" w:cs="Lucida Sans" w:ascii="Arial" w:hAnsi="Arial"/>
          <w:i/>
          <w:iCs/>
          <w:spacing w:val="4"/>
          <w:sz w:val="18"/>
          <w:szCs w:val="18"/>
          <w:lang w:eastAsia="zh-CN" w:bidi="hi-IN"/>
        </w:rPr>
        <w:t>„jen o holocaustu“</w:t>
      </w:r>
      <w:r>
        <w:rPr>
          <w:rFonts w:eastAsia="NSimSun" w:cs="Lucida Sans" w:ascii="Arial" w:hAnsi="Arial"/>
          <w:spacing w:val="4"/>
          <w:sz w:val="18"/>
          <w:szCs w:val="18"/>
          <w:lang w:eastAsia="zh-CN" w:bidi="hi-IN"/>
        </w:rPr>
        <w:t xml:space="preserve">. Podle jeho slov: </w:t>
      </w:r>
      <w:r>
        <w:rPr>
          <w:rFonts w:eastAsia="NSimSun" w:cs="Lucida Sans" w:ascii="Arial" w:hAnsi="Arial"/>
          <w:i/>
          <w:iCs/>
          <w:spacing w:val="4"/>
          <w:sz w:val="18"/>
          <w:szCs w:val="18"/>
          <w:lang w:eastAsia="zh-CN" w:bidi="hi-IN"/>
        </w:rPr>
        <w:t>„To, co mě zajímá, je člověk – motivy jeho jednání, jeho život, jeho schopnosti, jeho postavení ve společnosti. A také to, proč může být v jednom okamžiku nejvznešenějším stvořením a vzápětí zabíjet; jak se chová pod tlakem.“</w:t>
      </w:r>
      <w:r>
        <w:rPr>
          <w:rFonts w:ascii="Arial" w:hAnsi="Arial"/>
          <w:i/>
          <w:iCs/>
          <w:spacing w:val="4"/>
          <w:sz w:val="18"/>
          <w:szCs w:val="18"/>
        </w:rPr>
        <w:t xml:space="preserve"> </w:t>
      </w:r>
      <w:r>
        <w:rPr>
          <w:rFonts w:ascii="Arial" w:hAnsi="Arial"/>
          <w:spacing w:val="4"/>
          <w:sz w:val="18"/>
          <w:szCs w:val="18"/>
        </w:rPr>
        <w:t xml:space="preserve">Jeho dílo je nositelem silného humanistického </w:t>
      </w:r>
      <w:r>
        <w:rPr>
          <w:rFonts w:eastAsia="NSimSun" w:cs="Lucida Sans" w:ascii="Arial" w:hAnsi="Arial"/>
          <w:spacing w:val="4"/>
          <w:sz w:val="18"/>
          <w:szCs w:val="18"/>
          <w:lang w:eastAsia="zh-CN" w:bidi="hi-IN"/>
        </w:rPr>
        <w:t>a nadčasového poselství a má mimořádný potenciál při vzdělávání mladé generace. V rozhovoru „Lidi musím mít prostě rád“ (MF DNES, 19. 4. 2005) uvedl:</w:t>
      </w:r>
      <w:r>
        <w:rPr>
          <w:rFonts w:eastAsia="NSimSun" w:cs="Lucida Sans" w:ascii="Arial" w:hAnsi="Arial"/>
          <w:i/>
          <w:iCs/>
          <w:spacing w:val="4"/>
          <w:sz w:val="18"/>
          <w:szCs w:val="18"/>
          <w:lang w:eastAsia="zh-CN" w:bidi="hi-IN"/>
        </w:rPr>
        <w:t xml:space="preserve"> „Zajímají mě kladné vlastnosti člověka – přátelství, odvaha, čest. Myslím, že k nim přibylo něco neviditelného: otázka, jak přežít… V mých příbězích jde o existenciální moment, kdy se člověk rozhoduje, zda žít či nežít, bránit se nebo nebránit, a za jakou cenu má ještě smysl přežít – jestli na úkor cti, mravnosti, hrdosti a důstojnosti. A to mladé lidi zajímá.“</w:t>
      </w:r>
    </w:p>
    <w:p>
      <w:pPr>
        <w:pStyle w:val="Normal"/>
        <w:spacing w:lineRule="exact" w:line="244"/>
        <w:rPr>
          <w:rFonts w:hint="eastAsia"/>
        </w:rPr>
      </w:pPr>
      <w:r>
        <w:rPr>
          <w:rFonts w:hint="eastAsia"/>
        </w:rPr>
      </w:r>
    </w:p>
    <w:p>
      <w:pPr>
        <w:pStyle w:val="Normal"/>
        <w:spacing w:lineRule="exact" w:line="244"/>
        <w:jc w:val="both"/>
        <w:rPr>
          <w:rFonts w:hint="eastAsia"/>
        </w:rPr>
      </w:pPr>
      <w:r>
        <w:rPr/>
        <w:t>​​</w:t>
      </w:r>
    </w:p>
    <w:p>
      <w:pPr>
        <w:pStyle w:val="Normal"/>
        <w:spacing w:lineRule="exact" w:line="244"/>
        <w:jc w:val="both"/>
        <w:rPr>
          <w:rFonts w:hint="eastAsia"/>
        </w:rPr>
      </w:pPr>
      <w:r>
        <w:rPr/>
        <w:t>​​</w:t>
      </w:r>
    </w:p>
    <w:p>
      <w:pPr>
        <w:pStyle w:val="Normal"/>
        <w:spacing w:lineRule="exact" w:line="244"/>
        <w:jc w:val="both"/>
        <w:rPr>
          <w:rFonts w:hint="eastAsia"/>
        </w:rPr>
      </w:pPr>
      <w:r>
        <w:rPr>
          <w:rFonts w:hint="eastAsia"/>
        </w:rPr>
      </w:r>
    </w:p>
    <w:p>
      <w:pPr>
        <w:pStyle w:val="Normal"/>
        <w:spacing w:lineRule="exact" w:line="244"/>
        <w:jc w:val="both"/>
        <w:rPr>
          <w:rFonts w:hint="eastAsia"/>
        </w:rPr>
      </w:pPr>
      <w:r>
        <w:rPr>
          <w:rFonts w:hint="eastAsia"/>
        </w:rPr>
      </w:r>
    </w:p>
    <w:p>
      <w:pPr>
        <w:pStyle w:val="Normal"/>
        <w:spacing w:lineRule="exact" w:line="244"/>
        <w:jc w:val="both"/>
        <w:rPr>
          <w:rFonts w:hint="eastAsia"/>
        </w:rPr>
      </w:pPr>
      <w:r>
        <w:rPr>
          <w:rFonts w:hint="eastAsia"/>
        </w:rPr>
      </w:r>
    </w:p>
    <w:p>
      <w:pPr>
        <w:pStyle w:val="Normal"/>
        <w:spacing w:lineRule="exact" w:line="244"/>
        <w:jc w:val="both"/>
        <w:rPr>
          <w:rFonts w:hint="eastAsia"/>
        </w:rPr>
      </w:pPr>
      <w:r>
        <w:rPr>
          <w:rFonts w:hint="eastAsia"/>
        </w:rPr>
      </w:r>
    </w:p>
    <w:p>
      <w:pPr>
        <w:pStyle w:val="Normal"/>
        <w:spacing w:lineRule="exact" w:line="244"/>
        <w:jc w:val="both"/>
        <w:rPr>
          <w:rFonts w:hint="eastAsia"/>
        </w:rPr>
      </w:pPr>
      <w:hyperlink r:id="rId5">
        <w:r>
          <w:rPr>
            <w:rStyle w:val="Hyperlink"/>
            <w:rFonts w:ascii="Arial" w:hAnsi="Arial"/>
            <w:b/>
            <w:color w:val="EE7203"/>
            <w:sz w:val="22"/>
            <w:szCs w:val="22"/>
          </w:rPr>
          <w:t>O</w:t>
        </w:r>
        <w:r>
          <w:rPr>
            <w:rStyle w:val="Hyperlink"/>
            <w:rFonts w:ascii="Arial" w:hAnsi="Arial"/>
            <w:b/>
            <w:color w:val="EE7203"/>
            <w:spacing w:val="36"/>
            <w:sz w:val="22"/>
            <w:szCs w:val="22"/>
          </w:rPr>
          <w:t xml:space="preserve"> </w:t>
        </w:r>
        <w:r>
          <w:rPr>
            <w:rStyle w:val="Hyperlink"/>
            <w:rFonts w:ascii="Arial" w:hAnsi="Arial"/>
            <w:b/>
            <w:color w:val="EE7203"/>
            <w:sz w:val="22"/>
            <w:szCs w:val="22"/>
          </w:rPr>
          <w:t>ARNOŠTU</w:t>
        </w:r>
        <w:r>
          <w:rPr>
            <w:rStyle w:val="Hyperlink"/>
            <w:rFonts w:ascii="Arial" w:hAnsi="Arial"/>
            <w:b/>
            <w:color w:val="EE7203"/>
            <w:spacing w:val="51"/>
            <w:sz w:val="22"/>
            <w:szCs w:val="22"/>
          </w:rPr>
          <w:t xml:space="preserve"> </w:t>
        </w:r>
        <w:r>
          <w:rPr>
            <w:rStyle w:val="Hyperlink"/>
            <w:rFonts w:ascii="Arial" w:hAnsi="Arial"/>
            <w:b/>
            <w:color w:val="EE7203"/>
            <w:sz w:val="22"/>
            <w:szCs w:val="22"/>
          </w:rPr>
          <w:t>LUSTIGOVI</w:t>
        </w:r>
      </w:hyperlink>
      <w:r>
        <w:rPr>
          <w:rFonts w:ascii="Arial" w:hAnsi="Arial"/>
          <w:b/>
          <w:color w:val="EE7203"/>
          <w:spacing w:val="46"/>
          <w:sz w:val="22"/>
          <w:szCs w:val="22"/>
        </w:rPr>
        <w:t xml:space="preserve"> </w:t>
      </w:r>
      <w:r>
        <w:rPr>
          <w:rFonts w:ascii="Arial" w:hAnsi="Arial"/>
          <w:color w:val="EE7203"/>
          <w:sz w:val="20"/>
        </w:rPr>
        <w:t>(1926–</w:t>
      </w:r>
      <w:r>
        <w:rPr>
          <w:rFonts w:ascii="Arial" w:hAnsi="Arial"/>
          <w:color w:val="EE7203"/>
          <w:spacing w:val="-4"/>
          <w:sz w:val="20"/>
        </w:rPr>
        <w:t>2011)</w:t>
      </w:r>
    </w:p>
    <w:p>
      <w:pPr>
        <w:pStyle w:val="Normal"/>
        <w:spacing w:lineRule="exact" w:line="244"/>
        <w:jc w:val="both"/>
        <w:rPr>
          <w:rFonts w:hint="eastAsia"/>
        </w:rPr>
      </w:pPr>
      <w:r>
        <w:rPr>
          <w:rFonts w:hint="eastAsia"/>
        </w:rPr>
      </w:r>
    </w:p>
    <w:p>
      <w:pPr>
        <w:pStyle w:val="Normal"/>
        <w:tabs>
          <w:tab w:val="clear" w:pos="720"/>
          <w:tab w:val="left" w:pos="360" w:leader="none"/>
        </w:tabs>
        <w:spacing w:lineRule="exact" w:line="244"/>
        <w:jc w:val="both"/>
        <w:rPr>
          <w:rFonts w:hint="eastAsia"/>
        </w:rPr>
      </w:pPr>
      <w:r>
        <w:rPr>
          <w:rFonts w:ascii="Arial" w:hAnsi="Arial"/>
          <w:sz w:val="18"/>
          <w:szCs w:val="18"/>
        </w:rPr>
        <w:t>Prozaik,</w:t>
      </w:r>
      <w:r>
        <w:rPr>
          <w:rFonts w:ascii="Arial" w:hAnsi="Arial"/>
          <w:spacing w:val="-3"/>
          <w:sz w:val="18"/>
          <w:szCs w:val="18"/>
        </w:rPr>
        <w:t xml:space="preserve"> </w:t>
      </w:r>
      <w:r>
        <w:rPr>
          <w:rFonts w:ascii="Arial" w:hAnsi="Arial"/>
          <w:sz w:val="18"/>
          <w:szCs w:val="18"/>
        </w:rPr>
        <w:t>scenárista,</w:t>
      </w:r>
      <w:r>
        <w:rPr>
          <w:rFonts w:ascii="Arial" w:hAnsi="Arial"/>
          <w:spacing w:val="-3"/>
          <w:sz w:val="18"/>
          <w:szCs w:val="18"/>
        </w:rPr>
        <w:t xml:space="preserve"> </w:t>
      </w:r>
      <w:r>
        <w:rPr>
          <w:rFonts w:ascii="Arial" w:hAnsi="Arial"/>
          <w:sz w:val="18"/>
          <w:szCs w:val="18"/>
        </w:rPr>
        <w:t>novinář</w:t>
      </w:r>
      <w:r>
        <w:rPr>
          <w:rFonts w:ascii="Arial" w:hAnsi="Arial"/>
          <w:spacing w:val="-3"/>
          <w:sz w:val="18"/>
          <w:szCs w:val="18"/>
        </w:rPr>
        <w:t xml:space="preserve"> </w:t>
      </w:r>
      <w:r>
        <w:rPr>
          <w:rFonts w:ascii="Arial" w:hAnsi="Arial"/>
          <w:sz w:val="18"/>
          <w:szCs w:val="18"/>
        </w:rPr>
        <w:t>a</w:t>
      </w:r>
      <w:r>
        <w:rPr>
          <w:rFonts w:ascii="Arial" w:hAnsi="Arial"/>
          <w:spacing w:val="-3"/>
          <w:sz w:val="18"/>
          <w:szCs w:val="18"/>
        </w:rPr>
        <w:t xml:space="preserve"> </w:t>
      </w:r>
      <w:r>
        <w:rPr>
          <w:rFonts w:ascii="Arial" w:hAnsi="Arial"/>
          <w:sz w:val="18"/>
          <w:szCs w:val="18"/>
        </w:rPr>
        <w:t>pedagog.</w:t>
      </w:r>
      <w:r>
        <w:rPr>
          <w:rFonts w:ascii="Arial" w:hAnsi="Arial"/>
          <w:spacing w:val="-3"/>
          <w:sz w:val="18"/>
          <w:szCs w:val="18"/>
        </w:rPr>
        <w:t xml:space="preserve"> </w:t>
      </w:r>
      <w:r>
        <w:rPr>
          <w:rFonts w:ascii="Arial" w:hAnsi="Arial"/>
          <w:sz w:val="18"/>
          <w:szCs w:val="18"/>
        </w:rPr>
        <w:t>Jeden</w:t>
      </w:r>
      <w:r>
        <w:rPr>
          <w:rFonts w:ascii="Arial" w:hAnsi="Arial"/>
          <w:spacing w:val="-3"/>
          <w:sz w:val="18"/>
          <w:szCs w:val="18"/>
        </w:rPr>
        <w:t xml:space="preserve"> </w:t>
      </w:r>
      <w:r>
        <w:rPr>
          <w:rFonts w:ascii="Arial" w:hAnsi="Arial"/>
          <w:sz w:val="18"/>
          <w:szCs w:val="18"/>
        </w:rPr>
        <w:t>z</w:t>
      </w:r>
      <w:r>
        <w:rPr>
          <w:rFonts w:ascii="Arial" w:hAnsi="Arial"/>
          <w:spacing w:val="-3"/>
          <w:sz w:val="18"/>
          <w:szCs w:val="18"/>
        </w:rPr>
        <w:t xml:space="preserve"> </w:t>
      </w:r>
      <w:r>
        <w:rPr>
          <w:rFonts w:ascii="Arial" w:hAnsi="Arial"/>
          <w:sz w:val="18"/>
          <w:szCs w:val="18"/>
        </w:rPr>
        <w:t>nejvýznamnějších</w:t>
      </w:r>
      <w:r>
        <w:rPr>
          <w:rFonts w:ascii="Arial" w:hAnsi="Arial"/>
          <w:spacing w:val="-3"/>
          <w:sz w:val="18"/>
          <w:szCs w:val="18"/>
        </w:rPr>
        <w:t xml:space="preserve"> </w:t>
      </w:r>
      <w:r>
        <w:rPr>
          <w:rFonts w:ascii="Arial" w:hAnsi="Arial"/>
          <w:sz w:val="18"/>
          <w:szCs w:val="18"/>
        </w:rPr>
        <w:t>a</w:t>
      </w:r>
      <w:r>
        <w:rPr>
          <w:rFonts w:ascii="Arial" w:hAnsi="Arial"/>
          <w:spacing w:val="-3"/>
          <w:sz w:val="18"/>
          <w:szCs w:val="18"/>
        </w:rPr>
        <w:t xml:space="preserve"> </w:t>
      </w:r>
      <w:r>
        <w:rPr>
          <w:rFonts w:ascii="Arial" w:hAnsi="Arial"/>
          <w:sz w:val="18"/>
          <w:szCs w:val="18"/>
        </w:rPr>
        <w:t>nejvlivnějších</w:t>
      </w:r>
      <w:r>
        <w:rPr>
          <w:rFonts w:ascii="Arial" w:hAnsi="Arial"/>
          <w:spacing w:val="-3"/>
          <w:sz w:val="18"/>
          <w:szCs w:val="18"/>
        </w:rPr>
        <w:t xml:space="preserve"> </w:t>
      </w:r>
      <w:r>
        <w:rPr>
          <w:rFonts w:ascii="Arial" w:hAnsi="Arial"/>
          <w:sz w:val="18"/>
          <w:szCs w:val="18"/>
        </w:rPr>
        <w:t>českých</w:t>
      </w:r>
      <w:r>
        <w:rPr>
          <w:rFonts w:ascii="Arial" w:hAnsi="Arial"/>
          <w:spacing w:val="-3"/>
          <w:sz w:val="18"/>
          <w:szCs w:val="18"/>
        </w:rPr>
        <w:t xml:space="preserve"> </w:t>
      </w:r>
      <w:r>
        <w:rPr>
          <w:rFonts w:ascii="Arial" w:hAnsi="Arial"/>
          <w:sz w:val="18"/>
          <w:szCs w:val="18"/>
        </w:rPr>
        <w:t>autorů</w:t>
      </w:r>
      <w:r>
        <w:rPr>
          <w:rFonts w:ascii="Arial" w:hAnsi="Arial"/>
          <w:spacing w:val="-3"/>
          <w:sz w:val="18"/>
          <w:szCs w:val="18"/>
        </w:rPr>
        <w:t xml:space="preserve"> </w:t>
      </w:r>
      <w:r>
        <w:rPr>
          <w:rFonts w:ascii="Arial" w:hAnsi="Arial"/>
          <w:sz w:val="18"/>
          <w:szCs w:val="18"/>
        </w:rPr>
        <w:t>20.</w:t>
      </w:r>
      <w:r>
        <w:rPr>
          <w:rFonts w:ascii="Arial" w:hAnsi="Arial"/>
          <w:spacing w:val="-3"/>
          <w:sz w:val="18"/>
          <w:szCs w:val="18"/>
        </w:rPr>
        <w:t xml:space="preserve"> </w:t>
      </w:r>
      <w:r>
        <w:rPr>
          <w:rFonts w:ascii="Arial" w:hAnsi="Arial"/>
          <w:sz w:val="18"/>
          <w:szCs w:val="18"/>
        </w:rPr>
        <w:t>století,</w:t>
      </w:r>
      <w:r>
        <w:rPr>
          <w:rFonts w:ascii="Arial" w:hAnsi="Arial"/>
          <w:spacing w:val="-3"/>
          <w:sz w:val="18"/>
          <w:szCs w:val="18"/>
        </w:rPr>
        <w:t xml:space="preserve"> </w:t>
      </w:r>
      <w:r>
        <w:rPr>
          <w:rFonts w:ascii="Arial" w:hAnsi="Arial"/>
          <w:sz w:val="18"/>
          <w:szCs w:val="18"/>
        </w:rPr>
        <w:t>jehož</w:t>
      </w:r>
      <w:r>
        <w:rPr>
          <w:rFonts w:ascii="Arial" w:hAnsi="Arial"/>
          <w:spacing w:val="-3"/>
          <w:sz w:val="18"/>
          <w:szCs w:val="18"/>
        </w:rPr>
        <w:t xml:space="preserve"> </w:t>
      </w:r>
      <w:r>
        <w:rPr>
          <w:rFonts w:ascii="Arial" w:hAnsi="Arial"/>
          <w:sz w:val="18"/>
          <w:szCs w:val="18"/>
        </w:rPr>
        <w:t>dílo</w:t>
      </w:r>
      <w:r>
        <w:rPr>
          <w:rFonts w:ascii="Arial" w:hAnsi="Arial"/>
          <w:spacing w:val="-3"/>
          <w:sz w:val="18"/>
          <w:szCs w:val="18"/>
        </w:rPr>
        <w:t xml:space="preserve"> </w:t>
      </w:r>
      <w:r>
        <w:rPr>
          <w:rFonts w:ascii="Arial" w:hAnsi="Arial"/>
          <w:sz w:val="18"/>
          <w:szCs w:val="18"/>
        </w:rPr>
        <w:t>i</w:t>
      </w:r>
      <w:r>
        <w:rPr>
          <w:rFonts w:ascii="Arial" w:hAnsi="Arial"/>
          <w:spacing w:val="-3"/>
          <w:sz w:val="18"/>
          <w:szCs w:val="18"/>
        </w:rPr>
        <w:t xml:space="preserve"> </w:t>
      </w:r>
      <w:r>
        <w:rPr>
          <w:rFonts w:ascii="Arial" w:hAnsi="Arial"/>
          <w:sz w:val="18"/>
          <w:szCs w:val="18"/>
        </w:rPr>
        <w:t>životní příběh mají mimořádný ohlas v evropském i světovém kontextu. V šedesátých letech minulého století vedl kulturní rubriku v týdeníku Mladý svět a patřil k nejprodávanějším autorům v Československu. Jeho tvorba, přeložená do více než třiceti jazyků, zahrnuje šestadvacet románů, novel a povídkových souborů, řadu knih literatury faktu, esejů a filozofických úvah. Za své psaní byl třikrát nominován</w:t>
      </w:r>
      <w:r>
        <w:rPr>
          <w:rFonts w:ascii="Arial" w:hAnsi="Arial"/>
          <w:spacing w:val="-11"/>
          <w:sz w:val="18"/>
          <w:szCs w:val="18"/>
        </w:rPr>
        <w:t xml:space="preserve"> </w:t>
      </w:r>
      <w:r>
        <w:rPr>
          <w:rFonts w:ascii="Arial" w:hAnsi="Arial"/>
          <w:sz w:val="18"/>
          <w:szCs w:val="18"/>
        </w:rPr>
        <w:t>na</w:t>
      </w:r>
      <w:r>
        <w:rPr>
          <w:rFonts w:ascii="Arial" w:hAnsi="Arial"/>
          <w:spacing w:val="-11"/>
          <w:sz w:val="18"/>
          <w:szCs w:val="18"/>
        </w:rPr>
        <w:t xml:space="preserve"> </w:t>
      </w:r>
      <w:r>
        <w:rPr>
          <w:rFonts w:ascii="Arial" w:hAnsi="Arial"/>
          <w:b/>
          <w:sz w:val="18"/>
          <w:szCs w:val="18"/>
        </w:rPr>
        <w:t>Nobelovu</w:t>
      </w:r>
      <w:r>
        <w:rPr>
          <w:rFonts w:ascii="Arial" w:hAnsi="Arial"/>
          <w:b/>
          <w:spacing w:val="-10"/>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b w:val="false"/>
          <w:bCs w:val="false"/>
          <w:spacing w:val="-10"/>
          <w:sz w:val="18"/>
          <w:szCs w:val="18"/>
        </w:rPr>
        <w:t xml:space="preserve">i </w:t>
      </w:r>
      <w:r>
        <w:rPr>
          <w:rFonts w:eastAsia="NSimSun" w:cs="Lucida Sans" w:ascii="Arial" w:hAnsi="Arial"/>
          <w:b w:val="false"/>
          <w:bCs w:val="false"/>
          <w:color w:val="auto"/>
          <w:spacing w:val="-10"/>
          <w:sz w:val="18"/>
          <w:szCs w:val="18"/>
          <w:lang w:val="cs-CZ" w:eastAsia="zh-CN" w:bidi="hi-IN"/>
        </w:rPr>
        <w:t>na</w:t>
      </w:r>
      <w:r>
        <w:rPr>
          <w:rFonts w:ascii="Arial" w:hAnsi="Arial"/>
          <w:b/>
          <w:spacing w:val="-10"/>
          <w:sz w:val="18"/>
          <w:szCs w:val="18"/>
        </w:rPr>
        <w:t xml:space="preserve"> </w:t>
      </w:r>
      <w:r>
        <w:rPr>
          <w:rFonts w:ascii="Arial" w:hAnsi="Arial"/>
          <w:b/>
          <w:sz w:val="18"/>
          <w:szCs w:val="18"/>
        </w:rPr>
        <w:t>Pulitzerovu</w:t>
      </w:r>
      <w:r>
        <w:rPr>
          <w:rFonts w:ascii="Arial" w:hAnsi="Arial"/>
          <w:b/>
          <w:spacing w:val="-11"/>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sz w:val="18"/>
          <w:szCs w:val="18"/>
        </w:rPr>
        <w:t>i</w:t>
      </w:r>
      <w:r>
        <w:rPr>
          <w:rFonts w:ascii="Arial" w:hAnsi="Arial"/>
          <w:spacing w:val="-11"/>
          <w:sz w:val="18"/>
          <w:szCs w:val="18"/>
        </w:rPr>
        <w:t xml:space="preserve"> </w:t>
      </w:r>
      <w:r>
        <w:rPr>
          <w:rFonts w:ascii="Arial" w:hAnsi="Arial"/>
          <w:b/>
          <w:sz w:val="18"/>
          <w:szCs w:val="18"/>
        </w:rPr>
        <w:t>Mezinárodní</w:t>
      </w:r>
      <w:r>
        <w:rPr>
          <w:rFonts w:ascii="Arial" w:hAnsi="Arial"/>
          <w:b/>
          <w:spacing w:val="-10"/>
          <w:sz w:val="18"/>
          <w:szCs w:val="18"/>
        </w:rPr>
        <w:t xml:space="preserve"> </w:t>
      </w:r>
      <w:r>
        <w:rPr>
          <w:rFonts w:ascii="Arial" w:hAnsi="Arial"/>
          <w:b/>
          <w:sz w:val="18"/>
          <w:szCs w:val="18"/>
        </w:rPr>
        <w:t>Man</w:t>
      </w:r>
      <w:r>
        <w:rPr>
          <w:rFonts w:ascii="Arial" w:hAnsi="Arial"/>
          <w:b/>
          <w:spacing w:val="-10"/>
          <w:sz w:val="18"/>
          <w:szCs w:val="18"/>
        </w:rPr>
        <w:t xml:space="preserve"> </w:t>
      </w:r>
      <w:r>
        <w:rPr>
          <w:rFonts w:ascii="Arial" w:hAnsi="Arial"/>
          <w:b/>
          <w:sz w:val="18"/>
          <w:szCs w:val="18"/>
        </w:rPr>
        <w:t>Bookerovu</w:t>
      </w:r>
      <w:r>
        <w:rPr>
          <w:rFonts w:ascii="Arial" w:hAnsi="Arial"/>
          <w:b/>
          <w:spacing w:val="-11"/>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sz w:val="18"/>
          <w:szCs w:val="18"/>
        </w:rPr>
        <w:t>za</w:t>
      </w:r>
      <w:r>
        <w:rPr>
          <w:rFonts w:ascii="Arial" w:hAnsi="Arial"/>
          <w:spacing w:val="-11"/>
          <w:sz w:val="18"/>
          <w:szCs w:val="18"/>
        </w:rPr>
        <w:t xml:space="preserve"> </w:t>
      </w:r>
      <w:r>
        <w:rPr>
          <w:rFonts w:ascii="Arial" w:hAnsi="Arial"/>
          <w:sz w:val="18"/>
          <w:szCs w:val="18"/>
        </w:rPr>
        <w:t>dlouhodobý</w:t>
      </w:r>
      <w:r>
        <w:rPr>
          <w:rFonts w:ascii="Arial" w:hAnsi="Arial"/>
          <w:spacing w:val="-10"/>
          <w:sz w:val="18"/>
          <w:szCs w:val="18"/>
        </w:rPr>
        <w:t xml:space="preserve"> </w:t>
      </w:r>
      <w:r>
        <w:rPr>
          <w:rFonts w:ascii="Arial" w:hAnsi="Arial"/>
          <w:sz w:val="18"/>
          <w:szCs w:val="18"/>
        </w:rPr>
        <w:t>přínos</w:t>
      </w:r>
      <w:r>
        <w:rPr>
          <w:rFonts w:ascii="Arial" w:hAnsi="Arial"/>
          <w:spacing w:val="-11"/>
          <w:sz w:val="18"/>
          <w:szCs w:val="18"/>
        </w:rPr>
        <w:t xml:space="preserve"> </w:t>
      </w:r>
      <w:r>
        <w:rPr>
          <w:rFonts w:ascii="Arial" w:hAnsi="Arial"/>
          <w:sz w:val="18"/>
          <w:szCs w:val="18"/>
        </w:rPr>
        <w:t>světové</w:t>
      </w:r>
      <w:r>
        <w:rPr>
          <w:rFonts w:ascii="Arial" w:hAnsi="Arial"/>
          <w:spacing w:val="-10"/>
          <w:sz w:val="18"/>
          <w:szCs w:val="18"/>
        </w:rPr>
        <w:t xml:space="preserve"> </w:t>
      </w:r>
      <w:r>
        <w:rPr>
          <w:rFonts w:ascii="Arial" w:hAnsi="Arial"/>
          <w:sz w:val="18"/>
          <w:szCs w:val="18"/>
        </w:rPr>
        <w:t xml:space="preserve">literatuře. Stal se nositelem mezinárodní literární </w:t>
      </w:r>
      <w:r>
        <w:rPr>
          <w:rFonts w:ascii="Arial" w:hAnsi="Arial"/>
          <w:b/>
          <w:sz w:val="18"/>
          <w:szCs w:val="18"/>
        </w:rPr>
        <w:t>Ceny Franze Kafky</w:t>
      </w:r>
      <w:r>
        <w:rPr>
          <w:rFonts w:ascii="Arial" w:hAnsi="Arial"/>
          <w:sz w:val="18"/>
          <w:szCs w:val="18"/>
        </w:rPr>
        <w:t xml:space="preserve">, ceny </w:t>
      </w:r>
      <w:r>
        <w:rPr>
          <w:rFonts w:ascii="Arial" w:hAnsi="Arial"/>
          <w:b/>
          <w:sz w:val="18"/>
          <w:szCs w:val="18"/>
        </w:rPr>
        <w:t xml:space="preserve">Emmy </w:t>
      </w:r>
      <w:r>
        <w:rPr>
          <w:rFonts w:ascii="Arial" w:hAnsi="Arial"/>
          <w:sz w:val="18"/>
          <w:szCs w:val="18"/>
        </w:rPr>
        <w:t xml:space="preserve">za televizní scénář, </w:t>
      </w:r>
      <w:r>
        <w:rPr>
          <w:rFonts w:ascii="Arial" w:hAnsi="Arial"/>
          <w:b/>
          <w:sz w:val="18"/>
          <w:szCs w:val="18"/>
        </w:rPr>
        <w:t>laureátem Americké akademie um</w:t>
      </w:r>
      <w:r>
        <w:rPr>
          <w:rFonts w:eastAsia="NSimSun" w:cs="Lucida Sans" w:ascii="Arial" w:hAnsi="Arial"/>
          <w:b/>
          <w:bCs/>
          <w:color w:val="auto"/>
          <w:sz w:val="18"/>
          <w:szCs w:val="18"/>
          <w:lang w:val="cs-CZ" w:eastAsia="zh-CN" w:bidi="hi-IN"/>
        </w:rPr>
        <w:t>ění a literatury</w:t>
      </w:r>
      <w:r>
        <w:rPr>
          <w:rFonts w:ascii="Arial" w:hAnsi="Arial"/>
          <w:sz w:val="18"/>
          <w:szCs w:val="18"/>
        </w:rPr>
        <w:t xml:space="preserve"> za celoživotní literární přínos, dvojnásobným nositelem </w:t>
      </w:r>
      <w:r>
        <w:rPr>
          <w:rFonts w:ascii="Arial" w:hAnsi="Arial"/>
          <w:b/>
          <w:sz w:val="18"/>
          <w:szCs w:val="18"/>
        </w:rPr>
        <w:t>Národní židovské ceny ve Spojených státech</w:t>
      </w:r>
      <w:r>
        <w:rPr>
          <w:rFonts w:ascii="Arial" w:hAnsi="Arial"/>
          <w:sz w:val="18"/>
          <w:szCs w:val="18"/>
        </w:rPr>
        <w:t xml:space="preserve">, nositelem </w:t>
      </w:r>
      <w:r>
        <w:rPr>
          <w:rFonts w:ascii="Arial" w:hAnsi="Arial"/>
          <w:b/>
          <w:sz w:val="18"/>
          <w:szCs w:val="18"/>
        </w:rPr>
        <w:t>Ceny B’nai B’rith</w:t>
      </w:r>
      <w:r>
        <w:rPr>
          <w:rFonts w:ascii="Arial" w:hAnsi="Arial"/>
          <w:sz w:val="18"/>
          <w:szCs w:val="18"/>
        </w:rPr>
        <w:t>, byl pasován rytířem Řádu Marka</w:t>
      </w:r>
      <w:r>
        <w:rPr>
          <w:rFonts w:ascii="Arial" w:hAnsi="Arial"/>
          <w:spacing w:val="-1"/>
          <w:sz w:val="18"/>
          <w:szCs w:val="18"/>
        </w:rPr>
        <w:t xml:space="preserve"> </w:t>
      </w:r>
      <w:r>
        <w:rPr>
          <w:rFonts w:ascii="Arial" w:hAnsi="Arial"/>
          <w:sz w:val="18"/>
          <w:szCs w:val="18"/>
        </w:rPr>
        <w:t xml:space="preserve">Twaina. Za novelu </w:t>
      </w:r>
      <w:r>
        <w:rPr>
          <w:rFonts w:ascii="Arial" w:hAnsi="Arial"/>
          <w:i/>
          <w:sz w:val="18"/>
          <w:szCs w:val="18"/>
        </w:rPr>
        <w:t>Modlitba</w:t>
      </w:r>
      <w:r>
        <w:rPr>
          <w:rFonts w:ascii="Arial" w:hAnsi="Arial"/>
          <w:i/>
          <w:spacing w:val="-12"/>
          <w:sz w:val="18"/>
          <w:szCs w:val="18"/>
        </w:rPr>
        <w:t xml:space="preserve"> </w:t>
      </w:r>
      <w:r>
        <w:rPr>
          <w:rFonts w:ascii="Arial" w:hAnsi="Arial"/>
          <w:i/>
          <w:sz w:val="18"/>
          <w:szCs w:val="18"/>
        </w:rPr>
        <w:t>pro</w:t>
      </w:r>
      <w:r>
        <w:rPr>
          <w:rFonts w:ascii="Arial" w:hAnsi="Arial"/>
          <w:i/>
          <w:spacing w:val="-12"/>
          <w:sz w:val="18"/>
          <w:szCs w:val="18"/>
        </w:rPr>
        <w:t xml:space="preserve"> </w:t>
      </w:r>
      <w:r>
        <w:rPr>
          <w:rFonts w:ascii="Arial" w:hAnsi="Arial"/>
          <w:i/>
          <w:sz w:val="18"/>
          <w:szCs w:val="18"/>
        </w:rPr>
        <w:t>Kateřinu</w:t>
      </w:r>
      <w:r>
        <w:rPr>
          <w:rFonts w:ascii="Arial" w:hAnsi="Arial"/>
          <w:i/>
          <w:spacing w:val="-12"/>
          <w:sz w:val="18"/>
          <w:szCs w:val="18"/>
        </w:rPr>
        <w:t xml:space="preserve"> </w:t>
      </w:r>
      <w:r>
        <w:rPr>
          <w:rFonts w:ascii="Arial" w:hAnsi="Arial"/>
          <w:i/>
          <w:sz w:val="18"/>
          <w:szCs w:val="18"/>
        </w:rPr>
        <w:t>Horovitzovou</w:t>
      </w:r>
      <w:r>
        <w:rPr>
          <w:rFonts w:ascii="Arial" w:hAnsi="Arial"/>
          <w:i/>
          <w:spacing w:val="-4"/>
          <w:sz w:val="18"/>
          <w:szCs w:val="18"/>
        </w:rPr>
        <w:t xml:space="preserve"> </w:t>
      </w:r>
      <w:r>
        <w:rPr>
          <w:rFonts w:ascii="Arial" w:hAnsi="Arial"/>
          <w:sz w:val="18"/>
          <w:szCs w:val="18"/>
        </w:rPr>
        <w:t>byl navržen na</w:t>
      </w:r>
      <w:r>
        <w:rPr>
          <w:rFonts w:ascii="Arial" w:hAnsi="Arial"/>
          <w:spacing w:val="11"/>
          <w:sz w:val="18"/>
          <w:szCs w:val="18"/>
        </w:rPr>
        <w:t xml:space="preserve"> </w:t>
      </w:r>
      <w:r>
        <w:rPr>
          <w:rFonts w:ascii="Arial" w:hAnsi="Arial"/>
          <w:sz w:val="18"/>
          <w:szCs w:val="18"/>
        </w:rPr>
        <w:t>nejprestižnĕjší</w:t>
      </w:r>
      <w:r>
        <w:rPr>
          <w:rFonts w:ascii="Arial" w:hAnsi="Arial"/>
          <w:spacing w:val="11"/>
          <w:sz w:val="18"/>
          <w:szCs w:val="18"/>
        </w:rPr>
        <w:t xml:space="preserve"> </w:t>
      </w:r>
      <w:r>
        <w:rPr>
          <w:rFonts w:ascii="Arial" w:hAnsi="Arial"/>
          <w:sz w:val="18"/>
          <w:szCs w:val="18"/>
        </w:rPr>
        <w:t>americkou</w:t>
      </w:r>
      <w:r>
        <w:rPr>
          <w:rFonts w:ascii="Arial" w:hAnsi="Arial"/>
          <w:spacing w:val="11"/>
          <w:sz w:val="18"/>
          <w:szCs w:val="18"/>
        </w:rPr>
        <w:t xml:space="preserve"> </w:t>
      </w:r>
      <w:r>
        <w:rPr>
          <w:rFonts w:eastAsia="NSimSun" w:cs="Lucida Sans" w:ascii="Arial" w:hAnsi="Arial"/>
          <w:b/>
          <w:bCs/>
          <w:color w:val="auto"/>
          <w:sz w:val="18"/>
          <w:szCs w:val="18"/>
          <w:lang w:val="cs-CZ" w:eastAsia="zh-CN" w:bidi="hi-IN"/>
        </w:rPr>
        <w:t>Národní</w:t>
      </w:r>
      <w:r>
        <w:rPr>
          <w:rFonts w:eastAsia="NSimSun" w:cs="Lucida Sans" w:ascii="Arial" w:hAnsi="Arial"/>
          <w:b/>
          <w:bCs/>
          <w:color w:val="auto"/>
          <w:spacing w:val="11"/>
          <w:sz w:val="18"/>
          <w:szCs w:val="18"/>
          <w:lang w:val="cs-CZ" w:eastAsia="zh-CN" w:bidi="hi-IN"/>
        </w:rPr>
        <w:t xml:space="preserve"> </w:t>
      </w:r>
      <w:r>
        <w:rPr>
          <w:rFonts w:eastAsia="NSimSun" w:cs="Lucida Sans" w:ascii="Arial" w:hAnsi="Arial"/>
          <w:b/>
          <w:bCs/>
          <w:color w:val="auto"/>
          <w:sz w:val="18"/>
          <w:szCs w:val="18"/>
          <w:lang w:val="cs-CZ" w:eastAsia="zh-CN" w:bidi="hi-IN"/>
        </w:rPr>
        <w:t>knižní</w:t>
      </w:r>
      <w:r>
        <w:rPr>
          <w:rFonts w:eastAsia="NSimSun" w:cs="Lucida Sans" w:ascii="Arial" w:hAnsi="Arial"/>
          <w:b/>
          <w:bCs/>
          <w:color w:val="auto"/>
          <w:spacing w:val="11"/>
          <w:sz w:val="18"/>
          <w:szCs w:val="18"/>
          <w:lang w:val="cs-CZ" w:eastAsia="zh-CN" w:bidi="hi-IN"/>
        </w:rPr>
        <w:t xml:space="preserve"> </w:t>
      </w:r>
      <w:r>
        <w:rPr>
          <w:rFonts w:eastAsia="NSimSun" w:cs="Lucida Sans" w:ascii="Arial" w:hAnsi="Arial"/>
          <w:b/>
          <w:bCs/>
          <w:color w:val="auto"/>
          <w:sz w:val="18"/>
          <w:szCs w:val="18"/>
          <w:lang w:val="cs-CZ" w:eastAsia="zh-CN" w:bidi="hi-IN"/>
        </w:rPr>
        <w:t>cenu</w:t>
      </w:r>
      <w:r>
        <w:rPr>
          <w:rFonts w:ascii="Arial" w:hAnsi="Arial"/>
          <w:sz w:val="18"/>
          <w:szCs w:val="18"/>
        </w:rPr>
        <w:t>,</w:t>
      </w:r>
      <w:r>
        <w:rPr>
          <w:rFonts w:ascii="Arial" w:hAnsi="Arial"/>
          <w:spacing w:val="11"/>
          <w:sz w:val="18"/>
          <w:szCs w:val="18"/>
        </w:rPr>
        <w:t xml:space="preserve"> </w:t>
      </w:r>
      <w:r>
        <w:rPr>
          <w:rFonts w:ascii="Arial" w:hAnsi="Arial"/>
          <w:sz w:val="18"/>
          <w:szCs w:val="18"/>
        </w:rPr>
        <w:t>kterou</w:t>
      </w:r>
      <w:r>
        <w:rPr>
          <w:rFonts w:ascii="Arial" w:hAnsi="Arial"/>
          <w:spacing w:val="11"/>
          <w:sz w:val="18"/>
          <w:szCs w:val="18"/>
        </w:rPr>
        <w:t xml:space="preserve"> </w:t>
      </w:r>
      <w:r>
        <w:rPr>
          <w:rFonts w:ascii="Arial" w:hAnsi="Arial"/>
          <w:sz w:val="18"/>
          <w:szCs w:val="18"/>
        </w:rPr>
        <w:t>však</w:t>
      </w:r>
      <w:r>
        <w:rPr>
          <w:rFonts w:ascii="Arial" w:hAnsi="Arial"/>
          <w:spacing w:val="11"/>
          <w:sz w:val="18"/>
          <w:szCs w:val="18"/>
        </w:rPr>
        <w:t xml:space="preserve"> </w:t>
      </w:r>
      <w:r>
        <w:rPr>
          <w:rFonts w:ascii="Arial" w:hAnsi="Arial"/>
          <w:sz w:val="18"/>
          <w:szCs w:val="18"/>
        </w:rPr>
        <w:t>nezískal,</w:t>
      </w:r>
      <w:r>
        <w:rPr>
          <w:rFonts w:ascii="Arial" w:hAnsi="Arial"/>
          <w:spacing w:val="11"/>
          <w:sz w:val="18"/>
          <w:szCs w:val="18"/>
        </w:rPr>
        <w:t xml:space="preserve"> </w:t>
      </w:r>
      <w:r>
        <w:rPr>
          <w:rFonts w:ascii="Arial" w:hAnsi="Arial"/>
          <w:sz w:val="18"/>
          <w:szCs w:val="18"/>
        </w:rPr>
        <w:t>protože</w:t>
      </w:r>
      <w:r>
        <w:rPr>
          <w:rFonts w:ascii="Arial" w:hAnsi="Arial"/>
          <w:spacing w:val="11"/>
          <w:sz w:val="18"/>
          <w:szCs w:val="18"/>
        </w:rPr>
        <w:t xml:space="preserve"> </w:t>
      </w:r>
      <w:r>
        <w:rPr>
          <w:rFonts w:ascii="Arial" w:hAnsi="Arial"/>
          <w:sz w:val="18"/>
          <w:szCs w:val="18"/>
        </w:rPr>
        <w:t>tou</w:t>
      </w:r>
      <w:r>
        <w:rPr>
          <w:rFonts w:ascii="Arial" w:hAnsi="Arial"/>
          <w:spacing w:val="11"/>
          <w:sz w:val="18"/>
          <w:szCs w:val="18"/>
        </w:rPr>
        <w:t xml:space="preserve"> </w:t>
      </w:r>
      <w:r>
        <w:rPr>
          <w:rFonts w:ascii="Arial" w:hAnsi="Arial"/>
          <w:sz w:val="18"/>
          <w:szCs w:val="18"/>
        </w:rPr>
        <w:t>dobou</w:t>
      </w:r>
      <w:r>
        <w:rPr>
          <w:rFonts w:ascii="Arial" w:hAnsi="Arial"/>
          <w:spacing w:val="11"/>
          <w:sz w:val="18"/>
          <w:szCs w:val="18"/>
        </w:rPr>
        <w:t xml:space="preserve"> </w:t>
      </w:r>
      <w:r>
        <w:rPr>
          <w:rFonts w:ascii="Arial" w:hAnsi="Arial"/>
          <w:sz w:val="18"/>
          <w:szCs w:val="18"/>
        </w:rPr>
        <w:t>ještě</w:t>
      </w:r>
      <w:r>
        <w:rPr>
          <w:rFonts w:ascii="Arial" w:hAnsi="Arial"/>
          <w:spacing w:val="11"/>
          <w:sz w:val="18"/>
          <w:szCs w:val="18"/>
        </w:rPr>
        <w:t xml:space="preserve"> </w:t>
      </w:r>
      <w:r>
        <w:rPr>
          <w:rFonts w:ascii="Arial" w:hAnsi="Arial"/>
          <w:sz w:val="18"/>
          <w:szCs w:val="18"/>
        </w:rPr>
        <w:t>nebyl</w:t>
      </w:r>
      <w:r>
        <w:rPr>
          <w:rFonts w:ascii="Arial" w:hAnsi="Arial"/>
          <w:spacing w:val="11"/>
          <w:sz w:val="18"/>
          <w:szCs w:val="18"/>
        </w:rPr>
        <w:t xml:space="preserve"> </w:t>
      </w:r>
      <w:r>
        <w:rPr>
          <w:rFonts w:ascii="Arial" w:hAnsi="Arial"/>
          <w:sz w:val="18"/>
          <w:szCs w:val="18"/>
        </w:rPr>
        <w:t>americkým</w:t>
      </w:r>
      <w:r>
        <w:rPr>
          <w:rFonts w:ascii="Arial" w:hAnsi="Arial"/>
          <w:spacing w:val="11"/>
          <w:sz w:val="18"/>
          <w:szCs w:val="18"/>
        </w:rPr>
        <w:t xml:space="preserve"> </w:t>
      </w:r>
      <w:r>
        <w:rPr>
          <w:rFonts w:ascii="Arial" w:hAnsi="Arial"/>
          <w:sz w:val="18"/>
          <w:szCs w:val="18"/>
        </w:rPr>
        <w:t xml:space="preserve">občanem. </w:t>
      </w:r>
      <w:r>
        <w:rPr>
          <w:rFonts w:ascii="Arial" w:hAnsi="Arial"/>
          <w:spacing w:val="-2"/>
          <w:sz w:val="18"/>
          <w:szCs w:val="18"/>
        </w:rPr>
        <w:t>V roce</w:t>
      </w:r>
      <w:r>
        <w:rPr>
          <w:rFonts w:ascii="Arial" w:hAnsi="Arial"/>
          <w:spacing w:val="-1"/>
          <w:sz w:val="18"/>
          <w:szCs w:val="18"/>
        </w:rPr>
        <w:t xml:space="preserve"> </w:t>
      </w:r>
      <w:r>
        <w:rPr>
          <w:rFonts w:ascii="Arial" w:hAnsi="Arial"/>
          <w:spacing w:val="-2"/>
          <w:sz w:val="18"/>
          <w:szCs w:val="18"/>
        </w:rPr>
        <w:t>2018 byl</w:t>
      </w:r>
      <w:r>
        <w:rPr>
          <w:rFonts w:ascii="Arial" w:hAnsi="Arial"/>
          <w:spacing w:val="-1"/>
          <w:sz w:val="18"/>
          <w:szCs w:val="18"/>
        </w:rPr>
        <w:t xml:space="preserve"> </w:t>
      </w:r>
      <w:r>
        <w:rPr>
          <w:rFonts w:ascii="Arial" w:hAnsi="Arial"/>
          <w:spacing w:val="-2"/>
          <w:sz w:val="18"/>
          <w:szCs w:val="18"/>
        </w:rPr>
        <w:t>digitálně zrestaurovaný</w:t>
      </w:r>
      <w:r>
        <w:rPr>
          <w:rFonts w:ascii="Arial" w:hAnsi="Arial"/>
          <w:spacing w:val="-1"/>
          <w:sz w:val="18"/>
          <w:szCs w:val="18"/>
        </w:rPr>
        <w:t xml:space="preserve"> </w:t>
      </w:r>
      <w:r>
        <w:rPr>
          <w:rFonts w:ascii="Arial" w:hAnsi="Arial"/>
          <w:spacing w:val="-2"/>
          <w:sz w:val="18"/>
          <w:szCs w:val="18"/>
        </w:rPr>
        <w:t xml:space="preserve">film </w:t>
      </w:r>
      <w:r>
        <w:rPr>
          <w:rFonts w:ascii="Arial" w:hAnsi="Arial"/>
          <w:i/>
          <w:spacing w:val="-2"/>
          <w:sz w:val="18"/>
          <w:szCs w:val="18"/>
        </w:rPr>
        <w:t>Démanty</w:t>
      </w:r>
      <w:r>
        <w:rPr>
          <w:rFonts w:ascii="Arial" w:hAnsi="Arial"/>
          <w:i/>
          <w:spacing w:val="-21"/>
          <w:sz w:val="18"/>
          <w:szCs w:val="18"/>
        </w:rPr>
        <w:t xml:space="preserve"> </w:t>
      </w:r>
      <w:r>
        <w:rPr>
          <w:rFonts w:ascii="Arial" w:hAnsi="Arial"/>
          <w:i/>
          <w:spacing w:val="-2"/>
          <w:sz w:val="18"/>
          <w:szCs w:val="18"/>
        </w:rPr>
        <w:t>noci</w:t>
      </w:r>
      <w:r>
        <w:rPr>
          <w:rFonts w:ascii="Arial" w:hAnsi="Arial"/>
          <w:i/>
          <w:spacing w:val="-14"/>
          <w:sz w:val="18"/>
          <w:szCs w:val="18"/>
        </w:rPr>
        <w:t xml:space="preserve"> </w:t>
      </w:r>
      <w:r>
        <w:rPr>
          <w:rFonts w:ascii="Arial" w:hAnsi="Arial"/>
          <w:spacing w:val="-2"/>
          <w:sz w:val="18"/>
          <w:szCs w:val="18"/>
        </w:rPr>
        <w:t>(režie J.</w:t>
      </w:r>
      <w:r>
        <w:rPr>
          <w:rFonts w:ascii="Arial" w:hAnsi="Arial"/>
          <w:spacing w:val="-1"/>
          <w:sz w:val="18"/>
          <w:szCs w:val="18"/>
        </w:rPr>
        <w:t xml:space="preserve"> </w:t>
      </w:r>
      <w:r>
        <w:rPr>
          <w:rFonts w:ascii="Arial" w:hAnsi="Arial"/>
          <w:spacing w:val="-2"/>
          <w:sz w:val="18"/>
          <w:szCs w:val="18"/>
        </w:rPr>
        <w:t>Němec,</w:t>
      </w:r>
      <w:r>
        <w:rPr>
          <w:rFonts w:ascii="Arial" w:hAnsi="Arial"/>
          <w:spacing w:val="-1"/>
          <w:sz w:val="18"/>
          <w:szCs w:val="18"/>
        </w:rPr>
        <w:t xml:space="preserve"> </w:t>
      </w:r>
      <w:r>
        <w:rPr>
          <w:rFonts w:ascii="Arial" w:hAnsi="Arial"/>
          <w:spacing w:val="-2"/>
          <w:sz w:val="18"/>
          <w:szCs w:val="18"/>
        </w:rPr>
        <w:t>scénář A.</w:t>
      </w:r>
      <w:r>
        <w:rPr>
          <w:rFonts w:ascii="Arial" w:hAnsi="Arial"/>
          <w:spacing w:val="-1"/>
          <w:sz w:val="18"/>
          <w:szCs w:val="18"/>
        </w:rPr>
        <w:t xml:space="preserve"> </w:t>
      </w:r>
      <w:r>
        <w:rPr>
          <w:rFonts w:ascii="Arial" w:hAnsi="Arial"/>
          <w:spacing w:val="-2"/>
          <w:sz w:val="18"/>
          <w:szCs w:val="18"/>
        </w:rPr>
        <w:t>Lustig) uveden</w:t>
      </w:r>
      <w:r>
        <w:rPr>
          <w:rFonts w:ascii="Arial" w:hAnsi="Arial"/>
          <w:spacing w:val="-1"/>
          <w:sz w:val="18"/>
          <w:szCs w:val="18"/>
        </w:rPr>
        <w:t xml:space="preserve"> </w:t>
      </w:r>
      <w:r>
        <w:rPr>
          <w:rFonts w:ascii="Arial" w:hAnsi="Arial"/>
          <w:spacing w:val="-2"/>
          <w:sz w:val="18"/>
          <w:szCs w:val="18"/>
        </w:rPr>
        <w:t>na Filmovém</w:t>
      </w:r>
      <w:r>
        <w:rPr>
          <w:rFonts w:ascii="Arial" w:hAnsi="Arial"/>
          <w:spacing w:val="-1"/>
          <w:sz w:val="18"/>
          <w:szCs w:val="18"/>
        </w:rPr>
        <w:t xml:space="preserve"> </w:t>
      </w:r>
      <w:r>
        <w:rPr>
          <w:rFonts w:ascii="Arial" w:hAnsi="Arial"/>
          <w:spacing w:val="-2"/>
          <w:sz w:val="18"/>
          <w:szCs w:val="18"/>
        </w:rPr>
        <w:t>festivalu v</w:t>
      </w:r>
      <w:r>
        <w:rPr>
          <w:rFonts w:ascii="Arial" w:hAnsi="Arial"/>
          <w:spacing w:val="-1"/>
          <w:sz w:val="18"/>
          <w:szCs w:val="18"/>
        </w:rPr>
        <w:t xml:space="preserve"> </w:t>
      </w:r>
      <w:r>
        <w:rPr>
          <w:rFonts w:ascii="Arial" w:hAnsi="Arial"/>
          <w:spacing w:val="-2"/>
          <w:sz w:val="18"/>
          <w:szCs w:val="18"/>
        </w:rPr>
        <w:t>Cannes.</w:t>
      </w:r>
      <w:r>
        <w:rPr>
          <w:rFonts w:ascii="Arial" w:hAnsi="Arial"/>
          <w:sz w:val="18"/>
          <w:szCs w:val="18"/>
        </w:rPr>
        <w:t>V</w:t>
      </w:r>
      <w:r>
        <w:rPr>
          <w:rFonts w:ascii="Arial" w:hAnsi="Arial"/>
          <w:spacing w:val="-3"/>
          <w:sz w:val="18"/>
          <w:szCs w:val="18"/>
        </w:rPr>
        <w:t xml:space="preserve"> </w:t>
      </w:r>
      <w:r>
        <w:rPr>
          <w:rFonts w:ascii="Arial" w:hAnsi="Arial"/>
          <w:sz w:val="18"/>
          <w:szCs w:val="18"/>
        </w:rPr>
        <w:t>pozůstalosti</w:t>
      </w:r>
      <w:r>
        <w:rPr>
          <w:rFonts w:ascii="Arial" w:hAnsi="Arial"/>
          <w:spacing w:val="-2"/>
          <w:sz w:val="18"/>
          <w:szCs w:val="18"/>
        </w:rPr>
        <w:t xml:space="preserve"> </w:t>
      </w:r>
      <w:r>
        <w:rPr>
          <w:rFonts w:ascii="Arial" w:hAnsi="Arial"/>
          <w:sz w:val="18"/>
          <w:szCs w:val="18"/>
        </w:rPr>
        <w:t>zanechal</w:t>
      </w:r>
      <w:r>
        <w:rPr>
          <w:rFonts w:ascii="Arial" w:hAnsi="Arial"/>
          <w:spacing w:val="-2"/>
          <w:sz w:val="18"/>
          <w:szCs w:val="18"/>
        </w:rPr>
        <w:t xml:space="preserve"> </w:t>
      </w:r>
      <w:r>
        <w:rPr>
          <w:rFonts w:ascii="Arial" w:hAnsi="Arial"/>
          <w:sz w:val="18"/>
          <w:szCs w:val="18"/>
        </w:rPr>
        <w:t>také</w:t>
      </w:r>
      <w:r>
        <w:rPr>
          <w:rFonts w:ascii="Arial" w:hAnsi="Arial"/>
          <w:spacing w:val="-2"/>
          <w:sz w:val="18"/>
          <w:szCs w:val="18"/>
        </w:rPr>
        <w:t xml:space="preserve"> </w:t>
      </w:r>
      <w:r>
        <w:rPr>
          <w:rFonts w:ascii="Arial" w:hAnsi="Arial"/>
          <w:sz w:val="18"/>
          <w:szCs w:val="18"/>
        </w:rPr>
        <w:t>několik</w:t>
      </w:r>
      <w:r>
        <w:rPr>
          <w:rFonts w:ascii="Arial" w:hAnsi="Arial"/>
          <w:spacing w:val="-2"/>
          <w:sz w:val="18"/>
          <w:szCs w:val="18"/>
        </w:rPr>
        <w:t xml:space="preserve"> </w:t>
      </w:r>
      <w:r>
        <w:rPr>
          <w:rFonts w:ascii="Arial" w:hAnsi="Arial"/>
          <w:sz w:val="18"/>
          <w:szCs w:val="18"/>
        </w:rPr>
        <w:t>filmových</w:t>
      </w:r>
      <w:r>
        <w:rPr>
          <w:rFonts w:ascii="Arial" w:hAnsi="Arial"/>
          <w:spacing w:val="-2"/>
          <w:sz w:val="18"/>
          <w:szCs w:val="18"/>
        </w:rPr>
        <w:t xml:space="preserve"> </w:t>
      </w:r>
      <w:r>
        <w:rPr>
          <w:rFonts w:ascii="Arial" w:hAnsi="Arial"/>
          <w:sz w:val="18"/>
          <w:szCs w:val="18"/>
        </w:rPr>
        <w:t>scénářů</w:t>
      </w:r>
      <w:r>
        <w:rPr>
          <w:rFonts w:ascii="Arial" w:hAnsi="Arial"/>
          <w:spacing w:val="-2"/>
          <w:sz w:val="18"/>
          <w:szCs w:val="18"/>
        </w:rPr>
        <w:t xml:space="preserve"> </w:t>
      </w:r>
      <w:r>
        <w:rPr>
          <w:rFonts w:ascii="Arial" w:hAnsi="Arial"/>
          <w:sz w:val="18"/>
          <w:szCs w:val="18"/>
        </w:rPr>
        <w:t>k</w:t>
      </w:r>
      <w:r>
        <w:rPr>
          <w:rFonts w:ascii="Arial" w:hAnsi="Arial"/>
          <w:spacing w:val="-2"/>
          <w:sz w:val="18"/>
          <w:szCs w:val="18"/>
        </w:rPr>
        <w:t xml:space="preserve"> </w:t>
      </w:r>
      <w:r>
        <w:rPr>
          <w:rFonts w:ascii="Arial" w:hAnsi="Arial"/>
          <w:sz w:val="18"/>
          <w:szCs w:val="18"/>
        </w:rPr>
        <w:t>celovečerním</w:t>
      </w:r>
      <w:r>
        <w:rPr>
          <w:rFonts w:ascii="Arial" w:hAnsi="Arial"/>
          <w:spacing w:val="-2"/>
          <w:sz w:val="18"/>
          <w:szCs w:val="18"/>
        </w:rPr>
        <w:t xml:space="preserve"> filmům. V současnosti se připravuje film podle předlohy jeho novely</w:t>
      </w:r>
      <w:r>
        <w:rPr>
          <w:rFonts w:ascii="Arial" w:hAnsi="Arial"/>
          <w:i/>
          <w:iCs/>
          <w:spacing w:val="-2"/>
          <w:sz w:val="18"/>
          <w:szCs w:val="18"/>
        </w:rPr>
        <w:t xml:space="preserve"> Nemilovan</w:t>
      </w:r>
      <w:r>
        <w:rPr>
          <w:rFonts w:ascii="Arial" w:hAnsi="Arial"/>
          <w:spacing w:val="-2"/>
          <w:sz w:val="18"/>
          <w:szCs w:val="18"/>
        </w:rPr>
        <w:t xml:space="preserve">á </w:t>
      </w:r>
      <w:r>
        <w:rPr>
          <w:rFonts w:ascii="Arial" w:hAnsi="Arial"/>
          <w:spacing w:val="-4"/>
          <w:sz w:val="18"/>
          <w:szCs w:val="18"/>
        </w:rPr>
        <w:t>–</w:t>
      </w:r>
      <w:r>
        <w:rPr>
          <w:rFonts w:ascii="Arial" w:hAnsi="Arial"/>
          <w:spacing w:val="-2"/>
          <w:sz w:val="18"/>
          <w:szCs w:val="18"/>
        </w:rPr>
        <w:t xml:space="preserve"> </w:t>
      </w:r>
      <w:r>
        <w:rPr>
          <w:rFonts w:ascii="Arial" w:hAnsi="Arial"/>
          <w:i/>
          <w:iCs/>
          <w:spacing w:val="-2"/>
          <w:sz w:val="18"/>
          <w:szCs w:val="18"/>
        </w:rPr>
        <w:t>z deníku sedmnáctileté Perly Sch.</w:t>
      </w:r>
      <w:r>
        <w:rPr>
          <w:rFonts w:ascii="Arial" w:hAnsi="Arial"/>
          <w:spacing w:val="-2"/>
          <w:sz w:val="18"/>
          <w:szCs w:val="18"/>
        </w:rPr>
        <w:t xml:space="preserve"> a scénáře. Novela vyhrála americkou prestižní cenu </w:t>
      </w:r>
      <w:r>
        <w:rPr>
          <w:rFonts w:ascii="Arial" w:hAnsi="Arial"/>
          <w:b/>
          <w:bCs/>
          <w:spacing w:val="-2"/>
          <w:sz w:val="18"/>
          <w:szCs w:val="18"/>
        </w:rPr>
        <w:t>National Jewish Book Award</w:t>
      </w:r>
      <w:r>
        <w:rPr>
          <w:rFonts w:ascii="Arial" w:hAnsi="Arial"/>
          <w:spacing w:val="-2"/>
          <w:sz w:val="18"/>
          <w:szCs w:val="18"/>
        </w:rPr>
        <w:t>.</w:t>
      </w:r>
      <w:r>
        <w:rPr>
          <w:rFonts w:ascii="Arial" w:hAnsi="Arial"/>
          <w:spacing w:val="-4"/>
          <w:sz w:val="18"/>
          <w:szCs w:val="18"/>
        </w:rPr>
        <w:t xml:space="preserve"> Třikrát</w:t>
      </w:r>
      <w:r>
        <w:rPr>
          <w:rFonts w:ascii="Arial" w:hAnsi="Arial"/>
          <w:spacing w:val="-1"/>
          <w:sz w:val="18"/>
          <w:szCs w:val="18"/>
        </w:rPr>
        <w:t xml:space="preserve"> </w:t>
      </w:r>
      <w:r>
        <w:rPr>
          <w:rFonts w:ascii="Arial" w:hAnsi="Arial"/>
          <w:spacing w:val="-4"/>
          <w:sz w:val="18"/>
          <w:szCs w:val="18"/>
        </w:rPr>
        <w:t>odsouzen</w:t>
      </w:r>
      <w:r>
        <w:rPr>
          <w:rFonts w:ascii="Arial" w:hAnsi="Arial"/>
          <w:spacing w:val="-1"/>
          <w:sz w:val="18"/>
          <w:szCs w:val="18"/>
        </w:rPr>
        <w:t xml:space="preserve"> </w:t>
      </w:r>
      <w:r>
        <w:rPr>
          <w:rFonts w:ascii="Arial" w:hAnsi="Arial"/>
          <w:spacing w:val="-4"/>
          <w:sz w:val="18"/>
          <w:szCs w:val="18"/>
        </w:rPr>
        <w:t>k</w:t>
      </w:r>
      <w:r>
        <w:rPr>
          <w:rFonts w:ascii="Arial" w:hAnsi="Arial"/>
          <w:spacing w:val="-2"/>
          <w:sz w:val="18"/>
          <w:szCs w:val="18"/>
        </w:rPr>
        <w:t xml:space="preserve"> </w:t>
      </w:r>
      <w:r>
        <w:rPr>
          <w:rFonts w:ascii="Arial" w:hAnsi="Arial"/>
          <w:spacing w:val="-4"/>
          <w:sz w:val="18"/>
          <w:szCs w:val="18"/>
        </w:rPr>
        <w:t>smrti</w:t>
      </w:r>
      <w:r>
        <w:rPr>
          <w:rFonts w:ascii="Arial" w:hAnsi="Arial"/>
          <w:spacing w:val="-1"/>
          <w:sz w:val="18"/>
          <w:szCs w:val="18"/>
        </w:rPr>
        <w:t xml:space="preserve"> </w:t>
      </w:r>
      <w:r>
        <w:rPr>
          <w:rFonts w:ascii="Arial" w:hAnsi="Arial"/>
          <w:spacing w:val="-4"/>
          <w:sz w:val="18"/>
          <w:szCs w:val="18"/>
        </w:rPr>
        <w:t>nacisty,</w:t>
      </w:r>
      <w:r>
        <w:rPr>
          <w:rFonts w:ascii="Arial" w:hAnsi="Arial"/>
          <w:spacing w:val="-1"/>
          <w:sz w:val="18"/>
          <w:szCs w:val="18"/>
        </w:rPr>
        <w:t xml:space="preserve"> </w:t>
      </w:r>
      <w:r>
        <w:rPr>
          <w:rFonts w:ascii="Arial" w:hAnsi="Arial"/>
          <w:spacing w:val="-4"/>
          <w:sz w:val="18"/>
          <w:szCs w:val="18"/>
        </w:rPr>
        <w:t>jednou</w:t>
      </w:r>
      <w:r>
        <w:rPr>
          <w:rFonts w:ascii="Arial" w:hAnsi="Arial"/>
          <w:spacing w:val="-1"/>
          <w:sz w:val="18"/>
          <w:szCs w:val="18"/>
        </w:rPr>
        <w:t xml:space="preserve"> </w:t>
      </w:r>
      <w:r>
        <w:rPr>
          <w:rFonts w:ascii="Arial" w:hAnsi="Arial"/>
          <w:spacing w:val="-4"/>
          <w:sz w:val="18"/>
          <w:szCs w:val="18"/>
        </w:rPr>
        <w:t>k</w:t>
      </w:r>
      <w:r>
        <w:rPr>
          <w:rFonts w:ascii="Arial" w:hAnsi="Arial"/>
          <w:spacing w:val="-2"/>
          <w:sz w:val="18"/>
          <w:szCs w:val="18"/>
        </w:rPr>
        <w:t xml:space="preserve"> </w:t>
      </w:r>
      <w:r>
        <w:rPr>
          <w:rFonts w:ascii="Arial" w:hAnsi="Arial"/>
          <w:spacing w:val="-4"/>
          <w:sz w:val="18"/>
          <w:szCs w:val="18"/>
        </w:rPr>
        <w:t>nepodmíněnému</w:t>
      </w:r>
      <w:r>
        <w:rPr>
          <w:rFonts w:ascii="Arial" w:hAnsi="Arial"/>
          <w:spacing w:val="-1"/>
          <w:sz w:val="18"/>
          <w:szCs w:val="18"/>
        </w:rPr>
        <w:t xml:space="preserve"> </w:t>
      </w:r>
      <w:r>
        <w:rPr>
          <w:rFonts w:ascii="Arial" w:hAnsi="Arial"/>
          <w:spacing w:val="-4"/>
          <w:sz w:val="18"/>
          <w:szCs w:val="18"/>
        </w:rPr>
        <w:t>trestu</w:t>
      </w:r>
      <w:r>
        <w:rPr>
          <w:rFonts w:ascii="Arial" w:hAnsi="Arial"/>
          <w:spacing w:val="-1"/>
          <w:sz w:val="18"/>
          <w:szCs w:val="18"/>
        </w:rPr>
        <w:t xml:space="preserve"> </w:t>
      </w:r>
      <w:r>
        <w:rPr>
          <w:rFonts w:ascii="Arial" w:hAnsi="Arial"/>
          <w:spacing w:val="-4"/>
          <w:sz w:val="18"/>
          <w:szCs w:val="18"/>
        </w:rPr>
        <w:t>odnětí</w:t>
      </w:r>
      <w:r>
        <w:rPr>
          <w:rFonts w:ascii="Arial" w:hAnsi="Arial"/>
          <w:spacing w:val="-1"/>
          <w:sz w:val="18"/>
          <w:szCs w:val="18"/>
        </w:rPr>
        <w:t xml:space="preserve"> </w:t>
      </w:r>
      <w:r>
        <w:rPr>
          <w:rFonts w:ascii="Arial" w:hAnsi="Arial"/>
          <w:spacing w:val="-4"/>
          <w:sz w:val="18"/>
          <w:szCs w:val="18"/>
        </w:rPr>
        <w:t>svobody</w:t>
      </w:r>
      <w:r>
        <w:rPr>
          <w:rFonts w:ascii="Arial" w:hAnsi="Arial"/>
          <w:spacing w:val="-1"/>
          <w:sz w:val="18"/>
          <w:szCs w:val="18"/>
        </w:rPr>
        <w:t xml:space="preserve"> </w:t>
      </w:r>
      <w:r>
        <w:rPr>
          <w:rFonts w:ascii="Arial" w:hAnsi="Arial"/>
          <w:spacing w:val="-4"/>
          <w:sz w:val="18"/>
          <w:szCs w:val="18"/>
        </w:rPr>
        <w:t>československým</w:t>
      </w:r>
      <w:r>
        <w:rPr>
          <w:rFonts w:ascii="Arial" w:hAnsi="Arial"/>
          <w:spacing w:val="-1"/>
          <w:sz w:val="18"/>
          <w:szCs w:val="18"/>
        </w:rPr>
        <w:t xml:space="preserve"> </w:t>
      </w:r>
      <w:r>
        <w:rPr>
          <w:rFonts w:ascii="Arial" w:hAnsi="Arial"/>
          <w:spacing w:val="-4"/>
          <w:sz w:val="18"/>
          <w:szCs w:val="18"/>
        </w:rPr>
        <w:t>komunistickým</w:t>
      </w:r>
      <w:r>
        <w:rPr>
          <w:rFonts w:ascii="Arial" w:hAnsi="Arial"/>
          <w:spacing w:val="-1"/>
          <w:sz w:val="18"/>
          <w:szCs w:val="18"/>
        </w:rPr>
        <w:t xml:space="preserve"> </w:t>
      </w:r>
      <w:r>
        <w:rPr>
          <w:rFonts w:ascii="Arial" w:hAnsi="Arial"/>
          <w:spacing w:val="-4"/>
          <w:sz w:val="18"/>
          <w:szCs w:val="18"/>
        </w:rPr>
        <w:t>režimem, na</w:t>
      </w:r>
      <w:r>
        <w:rPr>
          <w:rFonts w:ascii="Arial" w:hAnsi="Arial"/>
          <w:spacing w:val="-11"/>
          <w:sz w:val="18"/>
          <w:szCs w:val="18"/>
        </w:rPr>
        <w:t xml:space="preserve"> </w:t>
      </w:r>
      <w:r>
        <w:rPr>
          <w:rFonts w:ascii="Arial" w:hAnsi="Arial"/>
          <w:spacing w:val="-4"/>
          <w:sz w:val="18"/>
          <w:szCs w:val="18"/>
        </w:rPr>
        <w:t>více</w:t>
      </w:r>
      <w:r>
        <w:rPr>
          <w:rFonts w:ascii="Arial" w:hAnsi="Arial"/>
          <w:spacing w:val="-11"/>
          <w:sz w:val="18"/>
          <w:szCs w:val="18"/>
        </w:rPr>
        <w:t xml:space="preserve"> </w:t>
      </w:r>
      <w:r>
        <w:rPr>
          <w:rFonts w:ascii="Arial" w:hAnsi="Arial"/>
          <w:spacing w:val="-4"/>
          <w:sz w:val="18"/>
          <w:szCs w:val="18"/>
        </w:rPr>
        <w:t>než</w:t>
      </w:r>
      <w:r>
        <w:rPr>
          <w:rFonts w:ascii="Arial" w:hAnsi="Arial"/>
          <w:spacing w:val="-10"/>
          <w:sz w:val="18"/>
          <w:szCs w:val="18"/>
        </w:rPr>
        <w:t xml:space="preserve"> </w:t>
      </w:r>
      <w:r>
        <w:rPr>
          <w:rFonts w:ascii="Arial" w:hAnsi="Arial"/>
          <w:spacing w:val="-4"/>
          <w:sz w:val="18"/>
          <w:szCs w:val="18"/>
        </w:rPr>
        <w:t>dvacet</w:t>
      </w:r>
      <w:r>
        <w:rPr>
          <w:rFonts w:ascii="Arial" w:hAnsi="Arial"/>
          <w:spacing w:val="-11"/>
          <w:sz w:val="18"/>
          <w:szCs w:val="18"/>
        </w:rPr>
        <w:t xml:space="preserve"> </w:t>
      </w:r>
      <w:r>
        <w:rPr>
          <w:rFonts w:ascii="Arial" w:hAnsi="Arial"/>
          <w:spacing w:val="-4"/>
          <w:sz w:val="18"/>
          <w:szCs w:val="18"/>
        </w:rPr>
        <w:t>let</w:t>
      </w:r>
      <w:r>
        <w:rPr>
          <w:rFonts w:ascii="Arial" w:hAnsi="Arial"/>
          <w:spacing w:val="-10"/>
          <w:sz w:val="18"/>
          <w:szCs w:val="18"/>
        </w:rPr>
        <w:t xml:space="preserve"> </w:t>
      </w:r>
      <w:r>
        <w:rPr>
          <w:rFonts w:ascii="Arial" w:hAnsi="Arial"/>
          <w:spacing w:val="-4"/>
          <w:sz w:val="18"/>
          <w:szCs w:val="18"/>
        </w:rPr>
        <w:t>umlčený</w:t>
      </w:r>
      <w:r>
        <w:rPr>
          <w:rFonts w:ascii="Arial" w:hAnsi="Arial"/>
          <w:spacing w:val="-11"/>
          <w:sz w:val="18"/>
          <w:szCs w:val="18"/>
        </w:rPr>
        <w:t xml:space="preserve"> </w:t>
      </w:r>
      <w:r>
        <w:rPr>
          <w:rFonts w:ascii="Arial" w:hAnsi="Arial"/>
          <w:spacing w:val="-4"/>
          <w:sz w:val="18"/>
          <w:szCs w:val="18"/>
        </w:rPr>
        <w:t>a</w:t>
      </w:r>
      <w:r>
        <w:rPr>
          <w:rFonts w:ascii="Arial" w:hAnsi="Arial"/>
          <w:spacing w:val="-11"/>
          <w:sz w:val="18"/>
          <w:szCs w:val="18"/>
        </w:rPr>
        <w:t xml:space="preserve"> </w:t>
      </w:r>
      <w:r>
        <w:rPr>
          <w:rFonts w:ascii="Arial" w:hAnsi="Arial"/>
          <w:spacing w:val="-4"/>
          <w:sz w:val="18"/>
          <w:szCs w:val="18"/>
        </w:rPr>
        <w:t>zakázaný</w:t>
      </w:r>
      <w:r>
        <w:rPr>
          <w:rFonts w:ascii="Arial" w:hAnsi="Arial"/>
          <w:spacing w:val="-10"/>
          <w:sz w:val="18"/>
          <w:szCs w:val="18"/>
        </w:rPr>
        <w:t xml:space="preserve"> </w:t>
      </w:r>
      <w:r>
        <w:rPr>
          <w:rFonts w:ascii="Arial" w:hAnsi="Arial"/>
          <w:spacing w:val="-4"/>
          <w:sz w:val="18"/>
          <w:szCs w:val="18"/>
        </w:rPr>
        <w:t>autor</w:t>
      </w:r>
      <w:r>
        <w:rPr>
          <w:rFonts w:ascii="Arial" w:hAnsi="Arial"/>
          <w:spacing w:val="-11"/>
          <w:sz w:val="18"/>
          <w:szCs w:val="18"/>
        </w:rPr>
        <w:t xml:space="preserve"> </w:t>
      </w:r>
      <w:r>
        <w:rPr>
          <w:rFonts w:ascii="Arial" w:hAnsi="Arial"/>
          <w:spacing w:val="-4"/>
          <w:sz w:val="18"/>
          <w:szCs w:val="18"/>
        </w:rPr>
        <w:t>ve</w:t>
      </w:r>
      <w:r>
        <w:rPr>
          <w:rFonts w:ascii="Arial" w:hAnsi="Arial"/>
          <w:spacing w:val="-10"/>
          <w:sz w:val="18"/>
          <w:szCs w:val="18"/>
        </w:rPr>
        <w:t xml:space="preserve"> </w:t>
      </w:r>
      <w:r>
        <w:rPr>
          <w:rFonts w:ascii="Arial" w:hAnsi="Arial"/>
          <w:spacing w:val="-4"/>
          <w:sz w:val="18"/>
          <w:szCs w:val="18"/>
        </w:rPr>
        <w:t>vlastní</w:t>
      </w:r>
      <w:r>
        <w:rPr>
          <w:rFonts w:ascii="Arial" w:hAnsi="Arial"/>
          <w:spacing w:val="-11"/>
          <w:sz w:val="18"/>
          <w:szCs w:val="18"/>
        </w:rPr>
        <w:t xml:space="preserve"> </w:t>
      </w:r>
      <w:r>
        <w:rPr>
          <w:rFonts w:ascii="Arial" w:hAnsi="Arial"/>
          <w:spacing w:val="-4"/>
          <w:sz w:val="18"/>
          <w:szCs w:val="18"/>
        </w:rPr>
        <w:t>zemi.</w:t>
      </w:r>
      <w:r>
        <w:rPr>
          <w:rFonts w:ascii="Arial" w:hAnsi="Arial"/>
          <w:spacing w:val="-11"/>
          <w:sz w:val="18"/>
          <w:szCs w:val="18"/>
        </w:rPr>
        <w:t xml:space="preserve"> </w:t>
      </w:r>
      <w:r>
        <w:rPr>
          <w:rFonts w:ascii="Arial" w:hAnsi="Arial"/>
          <w:spacing w:val="-4"/>
          <w:sz w:val="18"/>
          <w:szCs w:val="18"/>
        </w:rPr>
        <w:t>Jako</w:t>
      </w:r>
      <w:r>
        <w:rPr>
          <w:rFonts w:ascii="Arial" w:hAnsi="Arial"/>
          <w:spacing w:val="-10"/>
          <w:sz w:val="18"/>
          <w:szCs w:val="18"/>
        </w:rPr>
        <w:t xml:space="preserve"> </w:t>
      </w:r>
      <w:r>
        <w:rPr>
          <w:rFonts w:ascii="Arial" w:hAnsi="Arial"/>
          <w:spacing w:val="-4"/>
          <w:sz w:val="18"/>
          <w:szCs w:val="18"/>
        </w:rPr>
        <w:t>přeživší</w:t>
      </w:r>
      <w:r>
        <w:rPr>
          <w:rFonts w:ascii="Arial" w:hAnsi="Arial"/>
          <w:spacing w:val="-11"/>
          <w:sz w:val="18"/>
          <w:szCs w:val="18"/>
        </w:rPr>
        <w:t xml:space="preserve"> </w:t>
      </w:r>
      <w:r>
        <w:rPr>
          <w:rFonts w:ascii="Arial" w:hAnsi="Arial"/>
          <w:spacing w:val="-4"/>
          <w:sz w:val="18"/>
          <w:szCs w:val="18"/>
        </w:rPr>
        <w:t>šoa</w:t>
      </w:r>
      <w:r>
        <w:rPr>
          <w:rFonts w:ascii="Arial" w:hAnsi="Arial"/>
          <w:spacing w:val="-10"/>
          <w:sz w:val="18"/>
          <w:szCs w:val="18"/>
        </w:rPr>
        <w:t xml:space="preserve"> </w:t>
      </w:r>
      <w:r>
        <w:rPr>
          <w:rFonts w:ascii="Arial" w:hAnsi="Arial"/>
          <w:spacing w:val="-4"/>
          <w:sz w:val="18"/>
          <w:szCs w:val="18"/>
        </w:rPr>
        <w:t>–</w:t>
      </w:r>
      <w:r>
        <w:rPr>
          <w:rFonts w:ascii="Arial" w:hAnsi="Arial"/>
          <w:spacing w:val="-11"/>
          <w:sz w:val="18"/>
          <w:szCs w:val="18"/>
        </w:rPr>
        <w:t xml:space="preserve"> </w:t>
      </w:r>
      <w:r>
        <w:rPr>
          <w:rFonts w:ascii="Arial" w:hAnsi="Arial"/>
          <w:spacing w:val="-4"/>
          <w:sz w:val="18"/>
          <w:szCs w:val="18"/>
        </w:rPr>
        <w:t>a</w:t>
      </w:r>
      <w:r>
        <w:rPr>
          <w:rFonts w:ascii="Arial" w:hAnsi="Arial"/>
          <w:spacing w:val="-11"/>
          <w:sz w:val="18"/>
          <w:szCs w:val="18"/>
        </w:rPr>
        <w:t xml:space="preserve"> </w:t>
      </w:r>
      <w:r>
        <w:rPr>
          <w:rFonts w:ascii="Arial" w:hAnsi="Arial"/>
          <w:spacing w:val="-4"/>
          <w:sz w:val="18"/>
          <w:szCs w:val="18"/>
        </w:rPr>
        <w:t>možná</w:t>
      </w:r>
      <w:r>
        <w:rPr>
          <w:rFonts w:ascii="Arial" w:hAnsi="Arial"/>
          <w:spacing w:val="-10"/>
          <w:sz w:val="18"/>
          <w:szCs w:val="18"/>
        </w:rPr>
        <w:t xml:space="preserve"> </w:t>
      </w:r>
      <w:r>
        <w:rPr>
          <w:rFonts w:ascii="Arial" w:hAnsi="Arial"/>
          <w:spacing w:val="-4"/>
          <w:sz w:val="18"/>
          <w:szCs w:val="18"/>
        </w:rPr>
        <w:t>právě</w:t>
      </w:r>
      <w:r>
        <w:rPr>
          <w:rFonts w:ascii="Arial" w:hAnsi="Arial"/>
          <w:spacing w:val="-11"/>
          <w:sz w:val="18"/>
          <w:szCs w:val="18"/>
        </w:rPr>
        <w:t xml:space="preserve"> </w:t>
      </w:r>
      <w:r>
        <w:rPr>
          <w:rFonts w:ascii="Arial" w:hAnsi="Arial"/>
          <w:spacing w:val="-4"/>
          <w:sz w:val="18"/>
          <w:szCs w:val="18"/>
        </w:rPr>
        <w:t>díky</w:t>
      </w:r>
      <w:r>
        <w:rPr>
          <w:rFonts w:ascii="Arial" w:hAnsi="Arial"/>
          <w:spacing w:val="-10"/>
          <w:sz w:val="18"/>
          <w:szCs w:val="18"/>
        </w:rPr>
        <w:t xml:space="preserve"> </w:t>
      </w:r>
      <w:r>
        <w:rPr>
          <w:rFonts w:ascii="Arial" w:hAnsi="Arial"/>
          <w:spacing w:val="-4"/>
          <w:sz w:val="18"/>
          <w:szCs w:val="18"/>
        </w:rPr>
        <w:t>této</w:t>
      </w:r>
      <w:r>
        <w:rPr>
          <w:rFonts w:ascii="Arial" w:hAnsi="Arial"/>
          <w:spacing w:val="-11"/>
          <w:sz w:val="18"/>
          <w:szCs w:val="18"/>
        </w:rPr>
        <w:t xml:space="preserve"> </w:t>
      </w:r>
      <w:r>
        <w:rPr>
          <w:rFonts w:ascii="Arial" w:hAnsi="Arial"/>
          <w:spacing w:val="-4"/>
          <w:sz w:val="18"/>
          <w:szCs w:val="18"/>
        </w:rPr>
        <w:t>zkušenosti</w:t>
      </w:r>
      <w:r>
        <w:rPr>
          <w:rFonts w:ascii="Arial" w:hAnsi="Arial"/>
          <w:spacing w:val="-11"/>
          <w:sz w:val="18"/>
          <w:szCs w:val="18"/>
        </w:rPr>
        <w:t xml:space="preserve"> </w:t>
      </w:r>
      <w:r>
        <w:rPr>
          <w:rFonts w:ascii="Arial" w:hAnsi="Arial"/>
          <w:spacing w:val="-4"/>
          <w:sz w:val="18"/>
          <w:szCs w:val="18"/>
        </w:rPr>
        <w:t>–</w:t>
      </w:r>
      <w:r>
        <w:rPr>
          <w:rFonts w:ascii="Arial" w:hAnsi="Arial"/>
          <w:spacing w:val="-10"/>
          <w:sz w:val="18"/>
          <w:szCs w:val="18"/>
        </w:rPr>
        <w:t xml:space="preserve"> </w:t>
      </w:r>
      <w:r>
        <w:rPr>
          <w:rFonts w:ascii="Arial" w:hAnsi="Arial"/>
          <w:spacing w:val="-4"/>
          <w:sz w:val="18"/>
          <w:szCs w:val="18"/>
        </w:rPr>
        <w:t>hluboce věřil</w:t>
      </w:r>
      <w:r>
        <w:rPr>
          <w:rFonts w:ascii="Arial" w:hAnsi="Arial"/>
          <w:spacing w:val="-3"/>
          <w:sz w:val="18"/>
          <w:szCs w:val="18"/>
        </w:rPr>
        <w:t xml:space="preserve"> </w:t>
      </w:r>
      <w:r>
        <w:rPr>
          <w:rFonts w:ascii="Arial" w:hAnsi="Arial"/>
          <w:spacing w:val="-4"/>
          <w:sz w:val="18"/>
          <w:szCs w:val="18"/>
        </w:rPr>
        <w:t>v</w:t>
      </w:r>
      <w:r>
        <w:rPr>
          <w:rFonts w:ascii="Arial" w:hAnsi="Arial"/>
          <w:spacing w:val="-3"/>
          <w:sz w:val="18"/>
          <w:szCs w:val="18"/>
        </w:rPr>
        <w:t xml:space="preserve"> </w:t>
      </w:r>
      <w:r>
        <w:rPr>
          <w:rFonts w:ascii="Arial" w:hAnsi="Arial"/>
          <w:spacing w:val="-4"/>
          <w:sz w:val="18"/>
          <w:szCs w:val="18"/>
        </w:rPr>
        <w:t>člověka,</w:t>
      </w:r>
      <w:r>
        <w:rPr>
          <w:rFonts w:ascii="Arial" w:hAnsi="Arial"/>
          <w:spacing w:val="-3"/>
          <w:sz w:val="18"/>
          <w:szCs w:val="18"/>
        </w:rPr>
        <w:t xml:space="preserve"> </w:t>
      </w:r>
      <w:r>
        <w:rPr>
          <w:rFonts w:ascii="Arial" w:hAnsi="Arial"/>
          <w:spacing w:val="-4"/>
          <w:sz w:val="18"/>
          <w:szCs w:val="18"/>
        </w:rPr>
        <w:t>v</w:t>
      </w:r>
      <w:r>
        <w:rPr>
          <w:rFonts w:ascii="Arial" w:hAnsi="Arial"/>
          <w:spacing w:val="-3"/>
          <w:sz w:val="18"/>
          <w:szCs w:val="18"/>
        </w:rPr>
        <w:t xml:space="preserve"> </w:t>
      </w:r>
      <w:r>
        <w:rPr>
          <w:rFonts w:ascii="Arial" w:hAnsi="Arial"/>
          <w:spacing w:val="-4"/>
          <w:sz w:val="18"/>
          <w:szCs w:val="18"/>
        </w:rPr>
        <w:t>život,</w:t>
      </w:r>
      <w:r>
        <w:rPr>
          <w:rFonts w:ascii="Arial" w:hAnsi="Arial"/>
          <w:spacing w:val="-3"/>
          <w:sz w:val="18"/>
          <w:szCs w:val="18"/>
        </w:rPr>
        <w:t xml:space="preserve"> </w:t>
      </w:r>
      <w:r>
        <w:rPr>
          <w:rFonts w:ascii="Arial" w:hAnsi="Arial"/>
          <w:spacing w:val="-4"/>
          <w:sz w:val="18"/>
          <w:szCs w:val="18"/>
        </w:rPr>
        <w:t>spravedlnost,</w:t>
      </w:r>
      <w:r>
        <w:rPr>
          <w:rFonts w:ascii="Arial" w:hAnsi="Arial"/>
          <w:spacing w:val="-3"/>
          <w:sz w:val="18"/>
          <w:szCs w:val="18"/>
        </w:rPr>
        <w:t xml:space="preserve"> </w:t>
      </w:r>
      <w:r>
        <w:rPr>
          <w:rFonts w:ascii="Arial" w:hAnsi="Arial"/>
          <w:spacing w:val="-4"/>
          <w:sz w:val="18"/>
          <w:szCs w:val="18"/>
        </w:rPr>
        <w:t>přátelství,</w:t>
      </w:r>
      <w:r>
        <w:rPr>
          <w:rFonts w:ascii="Arial" w:hAnsi="Arial"/>
          <w:spacing w:val="-3"/>
          <w:sz w:val="18"/>
          <w:szCs w:val="18"/>
        </w:rPr>
        <w:t xml:space="preserve"> </w:t>
      </w:r>
      <w:r>
        <w:rPr>
          <w:rFonts w:ascii="Arial" w:hAnsi="Arial"/>
          <w:spacing w:val="-4"/>
          <w:sz w:val="18"/>
          <w:szCs w:val="18"/>
        </w:rPr>
        <w:t>odvahu</w:t>
      </w:r>
      <w:r>
        <w:rPr>
          <w:rFonts w:ascii="Arial" w:hAnsi="Arial"/>
          <w:spacing w:val="-3"/>
          <w:sz w:val="18"/>
          <w:szCs w:val="18"/>
        </w:rPr>
        <w:t xml:space="preserve"> </w:t>
      </w:r>
      <w:r>
        <w:rPr>
          <w:rFonts w:ascii="Arial" w:hAnsi="Arial"/>
          <w:spacing w:val="-4"/>
          <w:sz w:val="18"/>
          <w:szCs w:val="18"/>
        </w:rPr>
        <w:t>a</w:t>
      </w:r>
      <w:r>
        <w:rPr>
          <w:rFonts w:ascii="Arial" w:hAnsi="Arial"/>
          <w:spacing w:val="-3"/>
          <w:sz w:val="18"/>
          <w:szCs w:val="18"/>
        </w:rPr>
        <w:t xml:space="preserve"> </w:t>
      </w:r>
      <w:r>
        <w:rPr>
          <w:rFonts w:ascii="Arial" w:hAnsi="Arial"/>
          <w:spacing w:val="-4"/>
          <w:sz w:val="18"/>
          <w:szCs w:val="18"/>
        </w:rPr>
        <w:t>lidskou</w:t>
      </w:r>
      <w:r>
        <w:rPr>
          <w:rFonts w:ascii="Arial" w:hAnsi="Arial"/>
          <w:spacing w:val="-3"/>
          <w:sz w:val="18"/>
          <w:szCs w:val="18"/>
        </w:rPr>
        <w:t xml:space="preserve"> </w:t>
      </w:r>
      <w:r>
        <w:rPr>
          <w:rFonts w:ascii="Arial" w:hAnsi="Arial"/>
          <w:spacing w:val="-4"/>
          <w:sz w:val="18"/>
          <w:szCs w:val="18"/>
        </w:rPr>
        <w:t>důstojnost.</w:t>
      </w:r>
      <w:r>
        <w:rPr>
          <w:rFonts w:ascii="Arial" w:hAnsi="Arial"/>
          <w:spacing w:val="-9"/>
          <w:sz w:val="18"/>
          <w:szCs w:val="18"/>
        </w:rPr>
        <w:t xml:space="preserve"> </w:t>
      </w:r>
      <w:r>
        <w:rPr>
          <w:rFonts w:ascii="Arial" w:hAnsi="Arial"/>
          <w:spacing w:val="-4"/>
          <w:sz w:val="18"/>
          <w:szCs w:val="18"/>
        </w:rPr>
        <w:t>Významnou</w:t>
      </w:r>
      <w:r>
        <w:rPr>
          <w:rFonts w:ascii="Arial" w:hAnsi="Arial"/>
          <w:spacing w:val="-3"/>
          <w:sz w:val="18"/>
          <w:szCs w:val="18"/>
        </w:rPr>
        <w:t xml:space="preserve"> </w:t>
      </w:r>
      <w:r>
        <w:rPr>
          <w:rFonts w:ascii="Arial" w:hAnsi="Arial"/>
          <w:spacing w:val="-4"/>
          <w:sz w:val="18"/>
          <w:szCs w:val="18"/>
        </w:rPr>
        <w:t>část</w:t>
      </w:r>
      <w:r>
        <w:rPr>
          <w:rFonts w:ascii="Arial" w:hAnsi="Arial"/>
          <w:spacing w:val="-3"/>
          <w:sz w:val="18"/>
          <w:szCs w:val="18"/>
        </w:rPr>
        <w:t xml:space="preserve"> </w:t>
      </w:r>
      <w:r>
        <w:rPr>
          <w:rFonts w:ascii="Arial" w:hAnsi="Arial"/>
          <w:spacing w:val="-4"/>
          <w:sz w:val="18"/>
          <w:szCs w:val="18"/>
        </w:rPr>
        <w:t>své</w:t>
      </w:r>
      <w:r>
        <w:rPr>
          <w:rFonts w:ascii="Arial" w:hAnsi="Arial"/>
          <w:spacing w:val="-3"/>
          <w:sz w:val="18"/>
          <w:szCs w:val="18"/>
        </w:rPr>
        <w:t xml:space="preserve"> </w:t>
      </w:r>
      <w:r>
        <w:rPr>
          <w:rFonts w:ascii="Arial" w:hAnsi="Arial"/>
          <w:spacing w:val="-4"/>
          <w:sz w:val="18"/>
          <w:szCs w:val="18"/>
        </w:rPr>
        <w:t>tvorby</w:t>
      </w:r>
      <w:r>
        <w:rPr>
          <w:rFonts w:ascii="Arial" w:hAnsi="Arial"/>
          <w:spacing w:val="-3"/>
          <w:sz w:val="18"/>
          <w:szCs w:val="18"/>
        </w:rPr>
        <w:t xml:space="preserve"> </w:t>
      </w:r>
      <w:r>
        <w:rPr>
          <w:rFonts w:ascii="Arial" w:hAnsi="Arial"/>
          <w:spacing w:val="-4"/>
          <w:sz w:val="18"/>
          <w:szCs w:val="18"/>
        </w:rPr>
        <w:t>věnoval</w:t>
      </w:r>
      <w:r>
        <w:rPr>
          <w:rFonts w:ascii="Arial" w:hAnsi="Arial"/>
          <w:spacing w:val="-3"/>
          <w:sz w:val="18"/>
          <w:szCs w:val="18"/>
        </w:rPr>
        <w:t xml:space="preserve"> </w:t>
      </w:r>
      <w:r>
        <w:rPr>
          <w:rFonts w:ascii="Arial" w:hAnsi="Arial"/>
          <w:spacing w:val="-4"/>
          <w:sz w:val="18"/>
          <w:szCs w:val="18"/>
        </w:rPr>
        <w:t>právě</w:t>
      </w:r>
      <w:r>
        <w:rPr>
          <w:rFonts w:ascii="Arial" w:hAnsi="Arial"/>
          <w:spacing w:val="-3"/>
          <w:sz w:val="18"/>
          <w:szCs w:val="18"/>
        </w:rPr>
        <w:t xml:space="preserve"> </w:t>
      </w:r>
      <w:r>
        <w:rPr>
          <w:rFonts w:ascii="Arial" w:hAnsi="Arial"/>
          <w:spacing w:val="-4"/>
          <w:sz w:val="18"/>
          <w:szCs w:val="18"/>
        </w:rPr>
        <w:t>tématu šoa.</w:t>
      </w:r>
    </w:p>
    <w:p>
      <w:pPr>
        <w:pStyle w:val="Normal"/>
        <w:tabs>
          <w:tab w:val="clear" w:pos="720"/>
          <w:tab w:val="left" w:pos="360" w:leader="none"/>
        </w:tabs>
        <w:spacing w:lineRule="exact" w:line="244"/>
        <w:jc w:val="both"/>
        <w:rPr>
          <w:rFonts w:hint="eastAsia"/>
        </w:rPr>
      </w:pPr>
      <w:r>
        <w:rPr>
          <w:rFonts w:hint="eastAsia"/>
        </w:rPr>
      </w:r>
    </w:p>
    <w:p>
      <w:pPr>
        <w:pStyle w:val="Normal"/>
        <w:tabs>
          <w:tab w:val="clear" w:pos="720"/>
          <w:tab w:val="left" w:pos="360" w:leader="none"/>
        </w:tabs>
        <w:spacing w:lineRule="exact" w:line="244"/>
        <w:jc w:val="both"/>
        <w:rPr/>
      </w:pPr>
      <w:hyperlink r:id="rId6">
        <w:r>
          <w:rPr>
            <w:rStyle w:val="Hyperlink"/>
            <w:rFonts w:eastAsia="NSimSun" w:cs="Lucida Sans" w:ascii="Arial" w:hAnsi="Arial"/>
            <w:b/>
            <w:color w:val="EE7203"/>
            <w:sz w:val="22"/>
            <w:szCs w:val="22"/>
            <w:lang w:val="cs-CZ" w:eastAsia="zh-CN" w:bidi="hi-IN"/>
          </w:rPr>
          <w:t>O</w:t>
        </w:r>
        <w:r>
          <w:rPr>
            <w:rStyle w:val="Hyperlink"/>
            <w:rFonts w:eastAsia="NSimSun" w:cs="Lucida Sans" w:ascii="Arial" w:hAnsi="Arial"/>
            <w:b/>
            <w:color w:val="EE7203"/>
            <w:spacing w:val="41"/>
            <w:sz w:val="22"/>
            <w:szCs w:val="22"/>
            <w:lang w:val="cs-CZ" w:eastAsia="zh-CN" w:bidi="hi-IN"/>
          </w:rPr>
          <w:t xml:space="preserve"> </w:t>
        </w:r>
        <w:r>
          <w:rPr>
            <w:rStyle w:val="Hyperlink"/>
            <w:rFonts w:eastAsia="NSimSun" w:cs="Lucida Sans" w:ascii="Arial" w:hAnsi="Arial"/>
            <w:b/>
            <w:color w:val="EE7203"/>
            <w:sz w:val="22"/>
            <w:szCs w:val="22"/>
            <w:lang w:val="cs-CZ" w:eastAsia="zh-CN" w:bidi="hi-IN"/>
          </w:rPr>
          <w:t>NADAČNÍM</w:t>
        </w:r>
        <w:r>
          <w:rPr>
            <w:rStyle w:val="Hyperlink"/>
            <w:rFonts w:eastAsia="NSimSun" w:cs="Lucida Sans" w:ascii="Arial" w:hAnsi="Arial"/>
            <w:b/>
            <w:color w:val="EE7203"/>
            <w:spacing w:val="44"/>
            <w:sz w:val="22"/>
            <w:szCs w:val="22"/>
            <w:lang w:val="cs-CZ" w:eastAsia="zh-CN" w:bidi="hi-IN"/>
          </w:rPr>
          <w:t xml:space="preserve"> </w:t>
        </w:r>
        <w:r>
          <w:rPr>
            <w:rStyle w:val="Hyperlink"/>
            <w:rFonts w:eastAsia="NSimSun" w:cs="Lucida Sans" w:ascii="Arial" w:hAnsi="Arial"/>
            <w:b/>
            <w:color w:val="EE7203"/>
            <w:sz w:val="22"/>
            <w:szCs w:val="22"/>
            <w:lang w:val="cs-CZ" w:eastAsia="zh-CN" w:bidi="hi-IN"/>
          </w:rPr>
          <w:t>FONDU</w:t>
        </w:r>
        <w:r>
          <w:rPr>
            <w:rStyle w:val="Hyperlink"/>
            <w:rFonts w:eastAsia="NSimSun" w:cs="Lucida Sans" w:ascii="Arial" w:hAnsi="Arial"/>
            <w:b/>
            <w:color w:val="EE7203"/>
            <w:spacing w:val="30"/>
            <w:sz w:val="22"/>
            <w:szCs w:val="22"/>
            <w:lang w:val="cs-CZ" w:eastAsia="zh-CN" w:bidi="hi-IN"/>
          </w:rPr>
          <w:t xml:space="preserve"> </w:t>
        </w:r>
        <w:r>
          <w:rPr>
            <w:rStyle w:val="Hyperlink"/>
            <w:rFonts w:eastAsia="NSimSun" w:cs="Lucida Sans" w:ascii="Arial" w:hAnsi="Arial"/>
            <w:b/>
            <w:color w:val="EE7203"/>
            <w:sz w:val="22"/>
            <w:szCs w:val="22"/>
            <w:lang w:val="cs-CZ" w:eastAsia="zh-CN" w:bidi="hi-IN"/>
          </w:rPr>
          <w:t>ARNOŠTA</w:t>
        </w:r>
        <w:r>
          <w:rPr>
            <w:rStyle w:val="Hyperlink"/>
            <w:rFonts w:eastAsia="NSimSun" w:cs="Lucida Sans" w:ascii="Arial" w:hAnsi="Arial"/>
            <w:b/>
            <w:color w:val="EE7203"/>
            <w:spacing w:val="31"/>
            <w:sz w:val="22"/>
            <w:szCs w:val="22"/>
            <w:lang w:val="cs-CZ" w:eastAsia="zh-CN" w:bidi="hi-IN"/>
          </w:rPr>
          <w:t xml:space="preserve"> </w:t>
        </w:r>
        <w:r>
          <w:rPr>
            <w:rStyle w:val="Hyperlink"/>
            <w:rFonts w:eastAsia="NSimSun" w:cs="Lucida Sans" w:ascii="Arial" w:hAnsi="Arial"/>
            <w:b/>
            <w:color w:val="EE7203"/>
            <w:spacing w:val="-2"/>
            <w:sz w:val="22"/>
            <w:szCs w:val="22"/>
            <w:lang w:val="cs-CZ" w:eastAsia="zh-CN" w:bidi="hi-IN"/>
          </w:rPr>
          <w:t>LUSTIGA</w:t>
        </w:r>
      </w:hyperlink>
    </w:p>
    <w:p>
      <w:pPr>
        <w:pStyle w:val="Normal"/>
        <w:tabs>
          <w:tab w:val="clear" w:pos="720"/>
          <w:tab w:val="left" w:pos="360" w:leader="none"/>
        </w:tabs>
        <w:spacing w:lineRule="exact" w:line="244"/>
        <w:jc w:val="both"/>
        <w:rPr>
          <w:rFonts w:ascii="Arial" w:hAnsi="Arial" w:eastAsia="NSimSun" w:cs="Lucida Sans"/>
          <w:b/>
          <w:color w:val="EE7203"/>
          <w:spacing w:val="-2"/>
          <w:sz w:val="22"/>
          <w:szCs w:val="22"/>
          <w:lang w:val="cs-CZ" w:eastAsia="zh-CN" w:bidi="hi-IN"/>
        </w:rPr>
      </w:pPr>
      <w:r>
        <w:rPr>
          <w:rFonts w:eastAsia="NSimSun" w:cs="Lucida Sans" w:ascii="Arial" w:hAnsi="Arial"/>
          <w:b/>
          <w:color w:val="EE7203"/>
          <w:spacing w:val="-2"/>
          <w:sz w:val="22"/>
          <w:szCs w:val="22"/>
          <w:lang w:val="cs-CZ" w:eastAsia="zh-CN" w:bidi="hi-IN"/>
        </w:rPr>
      </w:r>
    </w:p>
    <w:p>
      <w:pPr>
        <w:pStyle w:val="Normal"/>
        <w:tabs>
          <w:tab w:val="clear" w:pos="720"/>
          <w:tab w:val="left" w:pos="360" w:leader="none"/>
        </w:tabs>
        <w:snapToGrid w:val="false"/>
        <w:spacing w:lineRule="exact" w:line="244"/>
        <w:jc w:val="both"/>
        <w:rPr/>
      </w:pPr>
      <w:hyperlink r:id="rId7">
        <w:r>
          <w:rPr>
            <w:rStyle w:val="Style8"/>
            <w:rFonts w:eastAsia="NSimSun" w:cs="Lucida Sans" w:ascii="Arial" w:hAnsi="Arial"/>
            <w:color w:val="auto"/>
            <w:spacing w:val="0"/>
            <w:sz w:val="18"/>
            <w:szCs w:val="18"/>
            <w:lang w:val="cs-CZ" w:eastAsia="zh-CN" w:bidi="hi-IN"/>
          </w:rPr>
          <w:t>Nadační fond Arnošta Lustiga</w:t>
        </w:r>
      </w:hyperlink>
      <w:r>
        <w:rPr>
          <w:rFonts w:eastAsia="NSimSun" w:cs="Lucida Sans" w:ascii="Arial" w:hAnsi="Arial"/>
          <w:color w:val="auto"/>
          <w:spacing w:val="0"/>
          <w:sz w:val="18"/>
          <w:szCs w:val="18"/>
          <w:lang w:val="cs-CZ" w:eastAsia="zh-CN" w:bidi="hi-IN"/>
        </w:rPr>
        <w:t xml:space="preserve"> založily jeho děti, Eva a Josef Lustigovi, s cílem systematicky a v širších souvislostech rozvíjet jeho dílo doma i v zahraničí. Zároveň usilují o to, aby hlas a odkaz Arnošta Lustiga nadále zaznívaly ve prospěch kultivovanějšího světa založeného na humanistických a demokratických hodnotách, které spisovatel vyznával ve svém životě i ve své tvorbě.</w:t>
      </w:r>
      <w:r>
        <w:rPr>
          <w:rFonts w:ascii="Arial" w:hAnsi="Arial"/>
          <w:color w:val="EE7203"/>
          <w:spacing w:val="0"/>
          <w:sz w:val="18"/>
          <w:szCs w:val="18"/>
        </w:rPr>
        <w:t xml:space="preserve"> </w:t>
      </w:r>
      <w:r>
        <w:rPr>
          <w:rFonts w:eastAsia="NSimSun" w:cs="Lucida Sans" w:ascii="Myriad Pro" w:hAnsi="Myriad Pro"/>
          <w:i/>
          <w:color w:val="000000"/>
          <w:spacing w:val="0"/>
          <w:sz w:val="18"/>
          <w:szCs w:val="18"/>
          <w:lang w:val="cs-CZ" w:eastAsia="zh-CN" w:bidi="hi-IN"/>
        </w:rPr>
        <w:t xml:space="preserve">„Klademe si za cíl obohatit světové kulturní dědictví a soubor vědomostí pro současné i budoucí generace o </w:t>
      </w:r>
      <w:r>
        <w:rPr>
          <w:rFonts w:ascii="Myriad Pro" w:hAnsi="Myriad Pro"/>
          <w:i/>
          <w:color w:val="000000"/>
          <w:spacing w:val="0"/>
          <w:sz w:val="18"/>
          <w:szCs w:val="18"/>
        </w:rPr>
        <w:t xml:space="preserve">téma výzev, kterým lidé čelí tváří v tvář zlu  </w:t>
      </w:r>
      <w:r>
        <w:rPr>
          <w:rFonts w:eastAsia="NSimSun" w:cs="Lucida Sans" w:ascii="Myriad Pro" w:hAnsi="Myriad Pro"/>
          <w:i/>
          <w:color w:val="000000"/>
          <w:spacing w:val="0"/>
          <w:sz w:val="18"/>
          <w:szCs w:val="18"/>
          <w:lang w:val="cs-CZ" w:eastAsia="zh-CN" w:bidi="hi-IN"/>
        </w:rPr>
        <w:t>a nespravedlnosti,</w:t>
      </w:r>
      <w:r>
        <w:rPr>
          <w:rFonts w:ascii="Myriad Pro" w:hAnsi="Myriad Pro"/>
          <w:i/>
          <w:color w:val="000000"/>
          <w:spacing w:val="0"/>
          <w:sz w:val="18"/>
          <w:szCs w:val="18"/>
        </w:rPr>
        <w:t xml:space="preserve">       </w:t>
      </w:r>
      <w:r>
        <w:rPr>
          <w:rFonts w:eastAsia="NSimSun" w:cs="Lucida Sans" w:ascii="Myriad Pro" w:hAnsi="Myriad Pro"/>
          <w:i/>
          <w:color w:val="000000"/>
          <w:spacing w:val="0"/>
          <w:sz w:val="18"/>
          <w:szCs w:val="18"/>
          <w:lang w:val="cs-CZ" w:eastAsia="zh-CN" w:bidi="hi-IN"/>
        </w:rPr>
        <w:t xml:space="preserve">a o možnosti volit dobro namísto zla. To pro nás znamená soustředit se jak na uchovávání, šíření a zprostředkování jeho tvorby a myšlenkového odkazu </w:t>
      </w:r>
      <w:r>
        <w:rPr>
          <w:rFonts w:ascii="Myriad Pro" w:hAnsi="Myriad Pro"/>
          <w:i/>
          <w:color w:val="000000"/>
          <w:spacing w:val="0"/>
          <w:sz w:val="18"/>
          <w:szCs w:val="18"/>
        </w:rPr>
        <w:t xml:space="preserve">  </w:t>
      </w:r>
      <w:r>
        <w:rPr>
          <w:rFonts w:eastAsia="NSimSun" w:cs="Lucida Sans" w:ascii="Myriad Pro" w:hAnsi="Myriad Pro"/>
          <w:i/>
          <w:color w:val="000000"/>
          <w:spacing w:val="0"/>
          <w:sz w:val="18"/>
          <w:szCs w:val="18"/>
          <w:lang w:val="cs-CZ" w:eastAsia="zh-CN" w:bidi="hi-IN"/>
        </w:rPr>
        <w:t xml:space="preserve">v Česku i v zahraničí, tak na vzdělávací kontext a rozvíjení jeho díla v rozmanitých uměleckých podobách,“ </w:t>
      </w:r>
      <w:r>
        <w:rPr>
          <w:rFonts w:eastAsia="NSimSun" w:cs="Lucida Sans" w:ascii="Myriad Pro" w:hAnsi="Myriad Pro"/>
          <w:color w:val="000000"/>
          <w:spacing w:val="0"/>
          <w:sz w:val="18"/>
          <w:szCs w:val="18"/>
          <w:lang w:val="cs-CZ" w:eastAsia="zh-CN" w:bidi="hi-IN"/>
        </w:rPr>
        <w:t xml:space="preserve">vysvětluje vznik fondu Eva Lustigová, předsedkyně správní rady a výkonná </w:t>
      </w:r>
      <w:r>
        <w:rPr>
          <w:rFonts w:eastAsia="NSimSun" w:cs="Lucida Sans" w:ascii="Myriad Pro" w:hAnsi="Myriad Pro"/>
          <w:color w:val="000000"/>
          <w:spacing w:val="0"/>
          <w:w w:val="110"/>
          <w:sz w:val="18"/>
          <w:szCs w:val="18"/>
          <w:lang w:val="cs-CZ" w:eastAsia="zh-CN" w:bidi="hi-IN"/>
        </w:rPr>
        <w:t>ředitelka.</w:t>
      </w:r>
    </w:p>
    <w:p>
      <w:pPr>
        <w:sectPr>
          <w:type w:val="continuous"/>
          <w:pgSz w:w="11906" w:h="16838"/>
          <w:pgMar w:left="566" w:right="425" w:gutter="0" w:header="0" w:top="314" w:footer="0" w:bottom="38"/>
          <w:formProt w:val="false"/>
          <w:textDirection w:val="lrTb"/>
          <w:docGrid w:type="default" w:linePitch="100" w:charSpace="0"/>
        </w:sectPr>
      </w:pPr>
    </w:p>
    <w:p>
      <w:pPr>
        <w:pStyle w:val="Normal"/>
        <w:tabs>
          <w:tab w:val="clear" w:pos="720"/>
          <w:tab w:val="left" w:pos="360" w:leader="none"/>
        </w:tabs>
        <w:spacing w:lineRule="exact" w:line="244"/>
        <w:jc w:val="both"/>
        <w:rPr>
          <w:rFonts w:hint="eastAsia"/>
        </w:rPr>
      </w:pPr>
      <w:r>
        <w:rPr>
          <w:rFonts w:hint="eastAsia"/>
        </w:rPr>
      </w:r>
    </w:p>
    <w:p>
      <w:pPr>
        <w:pStyle w:val="Normal"/>
        <w:spacing w:lineRule="exact" w:line="198"/>
        <w:ind w:start="340"/>
        <w:jc w:val="both"/>
        <w:rPr>
          <w:rFonts w:ascii="Myriad Pro" w:hAnsi="Myriad Pro" w:hint="eastAsia"/>
          <w:sz w:val="18"/>
          <w:szCs w:val="18"/>
        </w:rPr>
      </w:pPr>
      <w:r>
        <w:rPr>
          <w:rFonts w:hint="eastAsia" w:ascii="Myriad Pro" w:hAnsi="Myriad Pro"/>
          <w:sz w:val="18"/>
          <w:szCs w:val="18"/>
        </w:rPr>
        <mc:AlternateContent>
          <mc:Choice Requires="wps">
            <w:drawing>
              <wp:anchor distT="0" distB="0" distL="0" distR="0" simplePos="0" relativeHeight="6" behindDoc="0" locked="0" layoutInCell="0" allowOverlap="1" wp14:anchorId="0C064046">
                <wp:simplePos x="0" y="0"/>
                <wp:positionH relativeFrom="column">
                  <wp:posOffset>-57785</wp:posOffset>
                </wp:positionH>
                <wp:positionV relativeFrom="paragraph">
                  <wp:posOffset>88900</wp:posOffset>
                </wp:positionV>
                <wp:extent cx="6973570" cy="635"/>
                <wp:effectExtent l="6350" t="6985" r="5715" b="5080"/>
                <wp:wrapTopAndBottom/>
                <wp:docPr id="5" name="Tvar 3"/>
                <a:graphic xmlns:a="http://schemas.openxmlformats.org/drawingml/2006/main">
                  <a:graphicData uri="http://schemas.microsoft.com/office/word/2010/wordprocessingShape">
                    <wps:wsp>
                      <wps:cNvSpPr/>
                      <wps:spPr>
                        <a:xfrm flipV="1">
                          <a:off x="0" y="0"/>
                          <a:ext cx="69735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stroked="t" o:allowincell="f" style="position:absolute;margin-left:-4.6pt;margin-top:7pt;width:549.05pt;height:0pt;flip:y;mso-wrap-style:none;v-text-anchor:middle" wp14:anchorId="0C064046">
                <v:fill o:detectmouseclick="t" on="false"/>
                <v:stroke color="#9d9d9c" weight="12600" joinstyle="round" endcap="flat"/>
                <w10:wrap type="topAndBottom"/>
              </v:rect>
            </w:pict>
          </mc:Fallback>
        </mc:AlternateContent>
        <mc:AlternateContent>
          <mc:Choice Requires="wps">
            <w:drawing>
              <wp:anchor distT="0" distB="0" distL="0" distR="0" simplePos="0" relativeHeight="7" behindDoc="0" locked="0" layoutInCell="0" allowOverlap="1" wp14:anchorId="329F348B">
                <wp:simplePos x="0" y="0"/>
                <wp:positionH relativeFrom="column">
                  <wp:posOffset>-57785</wp:posOffset>
                </wp:positionH>
                <wp:positionV relativeFrom="paragraph">
                  <wp:posOffset>88900</wp:posOffset>
                </wp:positionV>
                <wp:extent cx="6973570" cy="635"/>
                <wp:effectExtent l="6350" t="6985" r="5715" b="5080"/>
                <wp:wrapTopAndBottom/>
                <wp:docPr id="6" name="Tvar 4"/>
                <a:graphic xmlns:a="http://schemas.openxmlformats.org/drawingml/2006/main">
                  <a:graphicData uri="http://schemas.microsoft.com/office/word/2010/wordprocessingShape">
                    <wps:wsp>
                      <wps:cNvSpPr/>
                      <wps:spPr>
                        <a:xfrm flipV="1">
                          <a:off x="0" y="0"/>
                          <a:ext cx="69735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stroked="t" o:allowincell="f" style="position:absolute;margin-left:-4.6pt;margin-top:7pt;width:549.05pt;height:0pt;flip:y;mso-wrap-style:none;v-text-anchor:middle" wp14:anchorId="329F348B">
                <v:fill o:detectmouseclick="t" on="false"/>
                <v:stroke color="#9d9d9c" weight="12600" joinstyle="round" endcap="flat"/>
                <w10:wrap type="topAndBottom"/>
              </v:rect>
            </w:pict>
          </mc:Fallback>
        </mc:AlternateContent>
      </w:r>
    </w:p>
    <w:p>
      <w:pPr>
        <w:pStyle w:val="Normal"/>
        <w:tabs>
          <w:tab w:val="clear" w:pos="720"/>
          <w:tab w:val="left" w:pos="216" w:leader="none"/>
          <w:tab w:val="left" w:pos="282" w:leader="none"/>
        </w:tabs>
        <w:rPr>
          <w:rFonts w:hint="eastAsia"/>
          <w:sz w:val="16"/>
          <w:szCs w:val="16"/>
        </w:rPr>
      </w:pPr>
      <w:r>
        <w:rPr>
          <w:rFonts w:ascii="Arial" w:hAnsi="Arial"/>
          <w:b/>
          <w:sz w:val="16"/>
          <w:szCs w:val="16"/>
        </w:rPr>
        <w:t>Festival</w:t>
      </w:r>
      <w:r>
        <w:rPr>
          <w:rFonts w:ascii="Arial" w:hAnsi="Arial"/>
          <w:b/>
          <w:spacing w:val="-3"/>
          <w:sz w:val="16"/>
          <w:szCs w:val="16"/>
        </w:rPr>
        <w:t xml:space="preserve"> </w:t>
      </w:r>
      <w:r>
        <w:rPr>
          <w:rFonts w:ascii="Arial" w:hAnsi="Arial"/>
          <w:b/>
          <w:sz w:val="16"/>
          <w:szCs w:val="16"/>
        </w:rPr>
        <w:t>proběhne</w:t>
      </w:r>
      <w:r>
        <w:rPr>
          <w:rFonts w:ascii="Arial" w:hAnsi="Arial"/>
          <w:b/>
          <w:spacing w:val="-2"/>
          <w:sz w:val="16"/>
          <w:szCs w:val="16"/>
        </w:rPr>
        <w:t xml:space="preserve"> </w:t>
      </w:r>
      <w:r>
        <w:rPr>
          <w:rFonts w:ascii="Arial" w:hAnsi="Arial"/>
          <w:b/>
          <w:sz w:val="16"/>
          <w:szCs w:val="16"/>
        </w:rPr>
        <w:t>pod</w:t>
      </w:r>
      <w:r>
        <w:rPr>
          <w:rFonts w:ascii="Arial" w:hAnsi="Arial"/>
          <w:b/>
          <w:spacing w:val="-2"/>
          <w:sz w:val="16"/>
          <w:szCs w:val="16"/>
        </w:rPr>
        <w:t xml:space="preserve"> záštitou:</w:t>
      </w:r>
    </w:p>
    <w:p>
      <w:pPr>
        <w:sectPr>
          <w:type w:val="continuous"/>
          <w:pgSz w:w="11906" w:h="16838"/>
          <w:pgMar w:left="566" w:right="425" w:gutter="0" w:header="0" w:top="314" w:footer="0" w:bottom="38"/>
          <w:formProt w:val="false"/>
          <w:textDirection w:val="lrTb"/>
          <w:docGrid w:type="default" w:linePitch="100" w:charSpace="0"/>
        </w:sectPr>
      </w:pPr>
    </w:p>
    <w:p>
      <w:pPr>
        <w:pStyle w:val="Normal"/>
        <w:numPr>
          <w:ilvl w:val="1"/>
          <w:numId w:val="1"/>
        </w:numPr>
        <w:tabs>
          <w:tab w:val="clear" w:pos="720"/>
          <w:tab w:val="left" w:pos="225" w:leader="none"/>
        </w:tabs>
        <w:ind w:hanging="0" w:start="0"/>
        <w:rPr>
          <w:rFonts w:hint="eastAsia"/>
        </w:rPr>
      </w:pPr>
      <w:r>
        <w:rPr>
          <w:rFonts w:ascii="Arial" w:hAnsi="Arial"/>
          <w:sz w:val="16"/>
          <w:szCs w:val="16"/>
        </w:rPr>
        <w:t>prezident</w:t>
      </w:r>
      <w:r>
        <w:rPr>
          <w:rFonts w:ascii="Arial" w:hAnsi="Arial"/>
          <w:spacing w:val="-1"/>
          <w:sz w:val="16"/>
          <w:szCs w:val="16"/>
        </w:rPr>
        <w:t xml:space="preserve"> </w:t>
      </w:r>
      <w:r>
        <w:rPr>
          <w:rFonts w:ascii="Arial" w:hAnsi="Arial"/>
          <w:sz w:val="16"/>
          <w:szCs w:val="16"/>
        </w:rPr>
        <w:t>České</w:t>
      </w:r>
      <w:r>
        <w:rPr>
          <w:rFonts w:ascii="Arial" w:hAnsi="Arial"/>
          <w:spacing w:val="-1"/>
          <w:sz w:val="16"/>
          <w:szCs w:val="16"/>
        </w:rPr>
        <w:t xml:space="preserve"> </w:t>
      </w:r>
      <w:r>
        <w:rPr>
          <w:rFonts w:ascii="Arial" w:hAnsi="Arial"/>
          <w:sz w:val="16"/>
          <w:szCs w:val="16"/>
        </w:rPr>
        <w:t>republiky</w:t>
      </w:r>
      <w:r>
        <w:rPr>
          <w:rFonts w:ascii="Arial" w:hAnsi="Arial"/>
          <w:spacing w:val="-1"/>
          <w:sz w:val="16"/>
          <w:szCs w:val="16"/>
        </w:rPr>
        <w:t xml:space="preserve"> </w:t>
      </w:r>
      <w:r>
        <w:rPr>
          <w:rFonts w:ascii="Arial" w:hAnsi="Arial"/>
          <w:sz w:val="16"/>
          <w:szCs w:val="16"/>
        </w:rPr>
        <w:t>Petr</w:t>
      </w:r>
      <w:r>
        <w:rPr>
          <w:rFonts w:ascii="Arial" w:hAnsi="Arial"/>
          <w:spacing w:val="-1"/>
          <w:sz w:val="16"/>
          <w:szCs w:val="16"/>
        </w:rPr>
        <w:t xml:space="preserve"> </w:t>
      </w:r>
      <w:r>
        <w:rPr>
          <w:rFonts w:ascii="Arial" w:hAnsi="Arial"/>
          <w:spacing w:val="-2"/>
          <w:sz w:val="16"/>
          <w:szCs w:val="16"/>
        </w:rPr>
        <w:t>Pavel</w:t>
      </w:r>
    </w:p>
    <w:p>
      <w:pPr>
        <w:pStyle w:val="Normal"/>
        <w:numPr>
          <w:ilvl w:val="1"/>
          <w:numId w:val="1"/>
        </w:numPr>
        <w:tabs>
          <w:tab w:val="clear" w:pos="720"/>
          <w:tab w:val="left" w:pos="225" w:leader="none"/>
        </w:tabs>
        <w:ind w:hanging="0" w:start="0"/>
        <w:rPr>
          <w:rFonts w:hint="eastAsia"/>
        </w:rPr>
      </w:pPr>
      <w:r>
        <w:rPr>
          <w:rFonts w:ascii="Arial" w:hAnsi="Arial"/>
          <w:sz w:val="16"/>
          <w:szCs w:val="16"/>
        </w:rPr>
        <w:t>primátor</w:t>
      </w:r>
      <w:r>
        <w:rPr>
          <w:rFonts w:ascii="Arial" w:hAnsi="Arial"/>
          <w:spacing w:val="-2"/>
          <w:sz w:val="16"/>
          <w:szCs w:val="16"/>
        </w:rPr>
        <w:t xml:space="preserve"> </w:t>
      </w:r>
      <w:r>
        <w:rPr>
          <w:rFonts w:ascii="Arial" w:hAnsi="Arial"/>
          <w:sz w:val="16"/>
          <w:szCs w:val="16"/>
        </w:rPr>
        <w:t>hl.</w:t>
      </w:r>
      <w:r>
        <w:rPr>
          <w:rFonts w:ascii="Arial" w:hAnsi="Arial"/>
          <w:spacing w:val="-1"/>
          <w:sz w:val="16"/>
          <w:szCs w:val="16"/>
        </w:rPr>
        <w:t xml:space="preserve"> </w:t>
      </w:r>
      <w:r>
        <w:rPr>
          <w:rFonts w:ascii="Arial" w:hAnsi="Arial"/>
          <w:sz w:val="16"/>
          <w:szCs w:val="16"/>
        </w:rPr>
        <w:t>m.</w:t>
      </w:r>
      <w:r>
        <w:rPr>
          <w:rFonts w:ascii="Arial" w:hAnsi="Arial"/>
          <w:spacing w:val="-2"/>
          <w:sz w:val="16"/>
          <w:szCs w:val="16"/>
        </w:rPr>
        <w:t xml:space="preserve"> Prahy </w:t>
      </w:r>
      <w:r>
        <w:rPr>
          <w:rFonts w:ascii="Arial" w:hAnsi="Arial"/>
          <w:sz w:val="16"/>
          <w:szCs w:val="16"/>
        </w:rPr>
        <w:t>doc.</w:t>
      </w:r>
      <w:r>
        <w:rPr>
          <w:rFonts w:ascii="Arial" w:hAnsi="Arial"/>
          <w:spacing w:val="-1"/>
          <w:sz w:val="16"/>
          <w:szCs w:val="16"/>
        </w:rPr>
        <w:t xml:space="preserve"> </w:t>
      </w:r>
      <w:r>
        <w:rPr>
          <w:rFonts w:ascii="Arial" w:hAnsi="Arial"/>
          <w:sz w:val="16"/>
          <w:szCs w:val="16"/>
        </w:rPr>
        <w:t>MUDr.</w:t>
      </w:r>
      <w:r>
        <w:rPr>
          <w:rFonts w:ascii="Arial" w:hAnsi="Arial"/>
          <w:spacing w:val="-2"/>
          <w:sz w:val="16"/>
          <w:szCs w:val="16"/>
        </w:rPr>
        <w:t xml:space="preserve"> </w:t>
      </w:r>
      <w:r>
        <w:rPr>
          <w:rFonts w:ascii="Arial" w:hAnsi="Arial"/>
          <w:sz w:val="16"/>
          <w:szCs w:val="16"/>
        </w:rPr>
        <w:t>Bohuslav</w:t>
      </w:r>
      <w:r>
        <w:rPr>
          <w:rFonts w:ascii="Arial" w:hAnsi="Arial"/>
          <w:spacing w:val="-1"/>
          <w:sz w:val="16"/>
          <w:szCs w:val="16"/>
        </w:rPr>
        <w:t xml:space="preserve"> </w:t>
      </w:r>
      <w:r>
        <w:rPr>
          <w:rFonts w:ascii="Arial" w:hAnsi="Arial"/>
          <w:sz w:val="16"/>
          <w:szCs w:val="16"/>
        </w:rPr>
        <w:t>Svoboda,</w:t>
      </w:r>
      <w:r>
        <w:rPr>
          <w:rFonts w:ascii="Arial" w:hAnsi="Arial"/>
          <w:spacing w:val="-1"/>
          <w:sz w:val="16"/>
          <w:szCs w:val="16"/>
        </w:rPr>
        <w:t xml:space="preserve"> </w:t>
      </w:r>
      <w:r>
        <w:rPr>
          <w:rFonts w:ascii="Arial" w:hAnsi="Arial"/>
          <w:spacing w:val="-4"/>
          <w:sz w:val="16"/>
          <w:szCs w:val="16"/>
        </w:rPr>
        <w:t>CSc.</w:t>
      </w:r>
    </w:p>
    <w:p>
      <w:pPr>
        <w:pStyle w:val="Normal"/>
        <w:numPr>
          <w:ilvl w:val="1"/>
          <w:numId w:val="1"/>
        </w:numPr>
        <w:tabs>
          <w:tab w:val="clear" w:pos="720"/>
          <w:tab w:val="left" w:pos="225" w:leader="none"/>
        </w:tabs>
        <w:ind w:hanging="0" w:start="0"/>
        <w:rPr>
          <w:rFonts w:hint="eastAsia"/>
        </w:rPr>
      </w:pPr>
      <w:r>
        <w:rPr>
          <w:rFonts w:ascii="Arial" w:hAnsi="Arial"/>
          <w:sz w:val="16"/>
          <w:szCs w:val="16"/>
        </w:rPr>
        <w:t>náměstek</w:t>
      </w:r>
      <w:r>
        <w:rPr>
          <w:rFonts w:ascii="Arial" w:hAnsi="Arial"/>
          <w:spacing w:val="-3"/>
          <w:sz w:val="16"/>
          <w:szCs w:val="16"/>
        </w:rPr>
        <w:t xml:space="preserve"> </w:t>
      </w:r>
      <w:r>
        <w:rPr>
          <w:rFonts w:ascii="Arial" w:hAnsi="Arial"/>
          <w:sz w:val="16"/>
          <w:szCs w:val="16"/>
        </w:rPr>
        <w:t>primátora</w:t>
      </w:r>
      <w:r>
        <w:rPr>
          <w:rFonts w:ascii="Arial" w:hAnsi="Arial"/>
          <w:spacing w:val="-3"/>
          <w:sz w:val="16"/>
          <w:szCs w:val="16"/>
        </w:rPr>
        <w:t xml:space="preserve"> </w:t>
      </w:r>
      <w:r>
        <w:rPr>
          <w:rFonts w:ascii="Arial" w:hAnsi="Arial"/>
          <w:sz w:val="16"/>
          <w:szCs w:val="16"/>
        </w:rPr>
        <w:t>hl.</w:t>
      </w:r>
      <w:r>
        <w:rPr>
          <w:rFonts w:ascii="Arial" w:hAnsi="Arial"/>
          <w:spacing w:val="-2"/>
          <w:sz w:val="16"/>
          <w:szCs w:val="16"/>
        </w:rPr>
        <w:t xml:space="preserve"> </w:t>
      </w:r>
      <w:r>
        <w:rPr>
          <w:rFonts w:ascii="Arial" w:hAnsi="Arial"/>
          <w:sz w:val="16"/>
          <w:szCs w:val="16"/>
        </w:rPr>
        <w:t>m.</w:t>
      </w:r>
      <w:r>
        <w:rPr>
          <w:rFonts w:ascii="Arial" w:hAnsi="Arial"/>
          <w:spacing w:val="-3"/>
          <w:sz w:val="16"/>
          <w:szCs w:val="16"/>
        </w:rPr>
        <w:t xml:space="preserve"> </w:t>
      </w:r>
      <w:r>
        <w:rPr>
          <w:rFonts w:ascii="Arial" w:hAnsi="Arial"/>
          <w:sz w:val="16"/>
          <w:szCs w:val="16"/>
        </w:rPr>
        <w:t>Prahy</w:t>
      </w:r>
      <w:r>
        <w:rPr>
          <w:rFonts w:ascii="Arial" w:hAnsi="Arial"/>
          <w:spacing w:val="-2"/>
          <w:sz w:val="16"/>
          <w:szCs w:val="16"/>
        </w:rPr>
        <w:t xml:space="preserve"> Ing. Tomáš Slabihoudek</w:t>
      </w:r>
    </w:p>
    <w:p>
      <w:pPr>
        <w:pStyle w:val="Normal"/>
        <w:numPr>
          <w:ilvl w:val="1"/>
          <w:numId w:val="1"/>
        </w:numPr>
        <w:tabs>
          <w:tab w:val="clear" w:pos="720"/>
          <w:tab w:val="left" w:pos="225" w:leader="none"/>
        </w:tabs>
        <w:ind w:hanging="0" w:start="0"/>
        <w:rPr>
          <w:rFonts w:hint="eastAsia"/>
        </w:rPr>
      </w:pPr>
      <w:r>
        <w:rPr>
          <w:rFonts w:ascii="Arial" w:hAnsi="Arial"/>
          <w:sz w:val="16"/>
          <w:szCs w:val="16"/>
        </w:rPr>
        <w:t>primátorka</w:t>
      </w:r>
      <w:r>
        <w:rPr>
          <w:rFonts w:ascii="Arial" w:hAnsi="Arial"/>
          <w:spacing w:val="-6"/>
          <w:sz w:val="16"/>
          <w:szCs w:val="16"/>
        </w:rPr>
        <w:t xml:space="preserve"> statutárního </w:t>
      </w:r>
      <w:r>
        <w:rPr>
          <w:rFonts w:ascii="Arial" w:hAnsi="Arial"/>
          <w:sz w:val="16"/>
          <w:szCs w:val="16"/>
        </w:rPr>
        <w:t>města</w:t>
      </w:r>
      <w:r>
        <w:rPr>
          <w:rFonts w:ascii="Arial" w:hAnsi="Arial"/>
          <w:spacing w:val="-5"/>
          <w:sz w:val="16"/>
          <w:szCs w:val="16"/>
        </w:rPr>
        <w:t xml:space="preserve"> </w:t>
      </w:r>
      <w:r>
        <w:rPr>
          <w:rFonts w:ascii="Arial" w:hAnsi="Arial"/>
          <w:sz w:val="16"/>
          <w:szCs w:val="16"/>
        </w:rPr>
        <w:t>Brna</w:t>
      </w:r>
      <w:r>
        <w:rPr>
          <w:rFonts w:ascii="Arial" w:hAnsi="Arial"/>
          <w:spacing w:val="-6"/>
          <w:sz w:val="16"/>
          <w:szCs w:val="16"/>
        </w:rPr>
        <w:t xml:space="preserve"> JUDr. </w:t>
      </w:r>
      <w:r>
        <w:rPr>
          <w:rFonts w:ascii="Arial" w:hAnsi="Arial"/>
          <w:sz w:val="16"/>
          <w:szCs w:val="16"/>
        </w:rPr>
        <w:t>Markéta</w:t>
      </w:r>
      <w:r>
        <w:rPr>
          <w:rFonts w:ascii="Arial" w:hAnsi="Arial"/>
          <w:spacing w:val="-5"/>
          <w:sz w:val="16"/>
          <w:szCs w:val="16"/>
        </w:rPr>
        <w:t xml:space="preserve"> </w:t>
      </w:r>
      <w:r>
        <w:rPr>
          <w:rFonts w:ascii="Arial" w:hAnsi="Arial"/>
          <w:spacing w:val="-2"/>
          <w:sz w:val="16"/>
          <w:szCs w:val="16"/>
        </w:rPr>
        <w:t>Vaňková</w:t>
      </w:r>
    </w:p>
    <w:p>
      <w:pPr>
        <w:pStyle w:val="Normal"/>
        <w:numPr>
          <w:ilvl w:val="1"/>
          <w:numId w:val="1"/>
        </w:numPr>
        <w:tabs>
          <w:tab w:val="clear" w:pos="720"/>
          <w:tab w:val="left" w:pos="225" w:leader="none"/>
        </w:tabs>
        <w:ind w:hanging="0" w:start="0"/>
        <w:rPr>
          <w:rFonts w:hint="eastAsia"/>
        </w:rPr>
      </w:pPr>
      <w:r>
        <w:rPr>
          <w:rFonts w:ascii="Arial" w:hAnsi="Arial"/>
          <w:sz w:val="16"/>
          <w:szCs w:val="16"/>
        </w:rPr>
        <w:t>hejtman</w:t>
      </w:r>
      <w:r>
        <w:rPr>
          <w:rFonts w:ascii="Arial" w:hAnsi="Arial"/>
          <w:spacing w:val="-7"/>
          <w:sz w:val="16"/>
          <w:szCs w:val="16"/>
        </w:rPr>
        <w:t xml:space="preserve"> </w:t>
      </w:r>
      <w:r>
        <w:rPr>
          <w:rFonts w:ascii="Arial" w:hAnsi="Arial"/>
          <w:sz w:val="16"/>
          <w:szCs w:val="16"/>
        </w:rPr>
        <w:t>Jihomoravského</w:t>
      </w:r>
      <w:r>
        <w:rPr>
          <w:rFonts w:ascii="Arial" w:hAnsi="Arial"/>
          <w:spacing w:val="-6"/>
          <w:sz w:val="16"/>
          <w:szCs w:val="16"/>
        </w:rPr>
        <w:t xml:space="preserve"> </w:t>
      </w:r>
      <w:r>
        <w:rPr>
          <w:rFonts w:ascii="Arial" w:hAnsi="Arial"/>
          <w:sz w:val="16"/>
          <w:szCs w:val="16"/>
        </w:rPr>
        <w:t>kraje</w:t>
      </w:r>
      <w:r>
        <w:rPr>
          <w:rFonts w:ascii="Arial" w:hAnsi="Arial"/>
          <w:spacing w:val="-6"/>
          <w:sz w:val="16"/>
          <w:szCs w:val="16"/>
        </w:rPr>
        <w:t xml:space="preserve"> </w:t>
      </w:r>
      <w:r>
        <w:rPr>
          <w:rFonts w:ascii="verdana;sans-serif" w:hAnsi="verdana;sans-serif"/>
          <w:color w:val="444444"/>
          <w:sz w:val="16"/>
          <w:szCs w:val="16"/>
        </w:rPr>
        <w:t>Mgr.</w:t>
      </w:r>
      <w:r>
        <w:rPr>
          <w:rFonts w:ascii="Arial" w:hAnsi="Arial"/>
          <w:color w:val="444444"/>
          <w:spacing w:val="-6"/>
          <w:sz w:val="16"/>
          <w:szCs w:val="16"/>
        </w:rPr>
        <w:t xml:space="preserve"> </w:t>
      </w:r>
      <w:r>
        <w:rPr>
          <w:rFonts w:ascii="Arial" w:hAnsi="Arial"/>
          <w:sz w:val="16"/>
          <w:szCs w:val="16"/>
        </w:rPr>
        <w:t>Jan</w:t>
      </w:r>
      <w:r>
        <w:rPr>
          <w:rFonts w:ascii="Arial" w:hAnsi="Arial"/>
          <w:spacing w:val="-6"/>
          <w:sz w:val="16"/>
          <w:szCs w:val="16"/>
        </w:rPr>
        <w:t xml:space="preserve"> </w:t>
      </w:r>
      <w:r>
        <w:rPr>
          <w:rFonts w:ascii="Arial" w:hAnsi="Arial"/>
          <w:spacing w:val="-2"/>
          <w:sz w:val="16"/>
          <w:szCs w:val="16"/>
        </w:rPr>
        <w:t>Grolich</w:t>
      </w:r>
    </w:p>
    <w:p>
      <w:pPr>
        <w:pStyle w:val="Normal"/>
        <w:numPr>
          <w:ilvl w:val="1"/>
          <w:numId w:val="1"/>
        </w:numPr>
        <w:tabs>
          <w:tab w:val="clear" w:pos="720"/>
          <w:tab w:val="left" w:pos="225" w:leader="none"/>
        </w:tabs>
        <w:ind w:hanging="0" w:start="0"/>
        <w:rPr>
          <w:rFonts w:hint="eastAsia"/>
        </w:rPr>
      </w:pPr>
      <w:r>
        <w:rPr>
          <w:rFonts w:ascii="Arial" w:hAnsi="Arial"/>
          <w:sz w:val="16"/>
          <w:szCs w:val="16"/>
        </w:rPr>
        <w:t>starostka</w:t>
      </w:r>
      <w:r>
        <w:rPr>
          <w:rFonts w:ascii="Arial" w:hAnsi="Arial"/>
          <w:spacing w:val="-8"/>
          <w:sz w:val="16"/>
          <w:szCs w:val="16"/>
        </w:rPr>
        <w:t xml:space="preserve"> </w:t>
      </w:r>
      <w:r>
        <w:rPr>
          <w:rFonts w:ascii="Arial" w:hAnsi="Arial"/>
          <w:sz w:val="16"/>
          <w:szCs w:val="16"/>
        </w:rPr>
        <w:t>Městské</w:t>
      </w:r>
      <w:r>
        <w:rPr>
          <w:rFonts w:ascii="Arial" w:hAnsi="Arial"/>
          <w:spacing w:val="-8"/>
          <w:sz w:val="16"/>
          <w:szCs w:val="16"/>
        </w:rPr>
        <w:t xml:space="preserve"> </w:t>
      </w:r>
      <w:r>
        <w:rPr>
          <w:rFonts w:ascii="Arial" w:hAnsi="Arial"/>
          <w:sz w:val="16"/>
          <w:szCs w:val="16"/>
        </w:rPr>
        <w:t>části</w:t>
      </w:r>
      <w:r>
        <w:rPr>
          <w:rFonts w:ascii="Arial" w:hAnsi="Arial"/>
          <w:spacing w:val="-8"/>
          <w:sz w:val="16"/>
          <w:szCs w:val="16"/>
        </w:rPr>
        <w:t xml:space="preserve"> </w:t>
      </w:r>
      <w:r>
        <w:rPr>
          <w:rFonts w:ascii="Arial" w:hAnsi="Arial"/>
          <w:sz w:val="16"/>
          <w:szCs w:val="16"/>
        </w:rPr>
        <w:t>Praha</w:t>
      </w:r>
      <w:r>
        <w:rPr>
          <w:rFonts w:ascii="Arial" w:hAnsi="Arial"/>
          <w:spacing w:val="-8"/>
          <w:sz w:val="16"/>
          <w:szCs w:val="16"/>
        </w:rPr>
        <w:t xml:space="preserve"> </w:t>
      </w:r>
      <w:r>
        <w:rPr>
          <w:rFonts w:ascii="Arial" w:hAnsi="Arial"/>
          <w:sz w:val="16"/>
          <w:szCs w:val="16"/>
        </w:rPr>
        <w:t>1</w:t>
      </w:r>
      <w:r>
        <w:rPr>
          <w:rFonts w:ascii="Arial" w:hAnsi="Arial"/>
          <w:spacing w:val="-11"/>
          <w:sz w:val="16"/>
          <w:szCs w:val="16"/>
        </w:rPr>
        <w:t xml:space="preserve"> Mgr. </w:t>
      </w:r>
      <w:r>
        <w:rPr>
          <w:rFonts w:ascii="Arial" w:hAnsi="Arial"/>
          <w:sz w:val="16"/>
          <w:szCs w:val="16"/>
        </w:rPr>
        <w:t>Terezie</w:t>
      </w:r>
      <w:r>
        <w:rPr>
          <w:rFonts w:ascii="Arial" w:hAnsi="Arial"/>
          <w:spacing w:val="-7"/>
          <w:sz w:val="16"/>
          <w:szCs w:val="16"/>
        </w:rPr>
        <w:t xml:space="preserve"> </w:t>
      </w:r>
      <w:r>
        <w:rPr>
          <w:rFonts w:ascii="Arial" w:hAnsi="Arial"/>
          <w:spacing w:val="-2"/>
          <w:sz w:val="16"/>
          <w:szCs w:val="16"/>
        </w:rPr>
        <w:t>Radoměřská</w:t>
      </w:r>
    </w:p>
    <w:p>
      <w:pPr>
        <w:pStyle w:val="Normal"/>
        <w:numPr>
          <w:ilvl w:val="1"/>
          <w:numId w:val="1"/>
        </w:numPr>
        <w:tabs>
          <w:tab w:val="clear" w:pos="720"/>
          <w:tab w:val="left" w:pos="225" w:leader="none"/>
        </w:tabs>
        <w:ind w:hanging="0" w:start="0"/>
        <w:rPr>
          <w:rFonts w:hint="eastAsia"/>
        </w:rPr>
      </w:pPr>
      <w:r>
        <w:rPr>
          <w:rFonts w:ascii="Arial" w:hAnsi="Arial"/>
          <w:spacing w:val="-2"/>
          <w:sz w:val="16"/>
          <w:szCs w:val="16"/>
        </w:rPr>
        <w:t>starosta Městské části Praha 8 Ondřej Gros</w:t>
      </w:r>
    </w:p>
    <w:p>
      <w:pPr>
        <w:pStyle w:val="Normal"/>
        <w:numPr>
          <w:ilvl w:val="1"/>
          <w:numId w:val="1"/>
        </w:numPr>
        <w:tabs>
          <w:tab w:val="clear" w:pos="720"/>
          <w:tab w:val="left" w:pos="225" w:leader="none"/>
        </w:tabs>
        <w:ind w:hanging="0" w:start="0"/>
        <w:rPr>
          <w:rFonts w:ascii="Arial" w:hAnsi="Arial"/>
          <w:spacing w:val="-2"/>
          <w:sz w:val="16"/>
          <w:szCs w:val="16"/>
        </w:rPr>
      </w:pPr>
      <w:r>
        <w:rPr>
          <w:rFonts w:ascii="Arial" w:hAnsi="Arial"/>
          <w:spacing w:val="-2"/>
          <w:sz w:val="16"/>
          <w:szCs w:val="16"/>
        </w:rPr>
        <w:t>starosta města Kutná Hora Mgr. Lukáš Seifert</w:t>
      </w:r>
    </w:p>
    <w:p>
      <w:pPr>
        <w:pStyle w:val="Normal"/>
        <w:numPr>
          <w:ilvl w:val="1"/>
          <w:numId w:val="1"/>
        </w:numPr>
        <w:tabs>
          <w:tab w:val="clear" w:pos="720"/>
          <w:tab w:val="left" w:pos="225" w:leader="none"/>
        </w:tabs>
        <w:ind w:hanging="0" w:start="0"/>
        <w:rPr>
          <w:rFonts w:hint="eastAsia"/>
        </w:rPr>
      </w:pPr>
      <w:r>
        <w:rPr>
          <w:rFonts w:ascii="Arial" w:hAnsi="Arial"/>
          <w:sz w:val="16"/>
          <w:szCs w:val="16"/>
        </w:rPr>
        <w:t>Česká</w:t>
      </w:r>
      <w:r>
        <w:rPr>
          <w:rFonts w:ascii="Arial" w:hAnsi="Arial"/>
          <w:spacing w:val="-4"/>
          <w:sz w:val="16"/>
          <w:szCs w:val="16"/>
        </w:rPr>
        <w:t xml:space="preserve"> </w:t>
      </w:r>
      <w:r>
        <w:rPr>
          <w:rFonts w:ascii="Arial" w:hAnsi="Arial"/>
          <w:sz w:val="16"/>
          <w:szCs w:val="16"/>
        </w:rPr>
        <w:t>komise</w:t>
      </w:r>
      <w:r>
        <w:rPr>
          <w:rFonts w:ascii="Arial" w:hAnsi="Arial"/>
          <w:spacing w:val="-4"/>
          <w:sz w:val="16"/>
          <w:szCs w:val="16"/>
        </w:rPr>
        <w:t xml:space="preserve"> </w:t>
      </w:r>
      <w:r>
        <w:rPr>
          <w:rFonts w:ascii="Arial" w:hAnsi="Arial"/>
          <w:sz w:val="16"/>
          <w:szCs w:val="16"/>
        </w:rPr>
        <w:t>pro</w:t>
      </w:r>
      <w:r>
        <w:rPr>
          <w:rFonts w:ascii="Arial" w:hAnsi="Arial"/>
          <w:spacing w:val="-3"/>
          <w:sz w:val="16"/>
          <w:szCs w:val="16"/>
        </w:rPr>
        <w:t xml:space="preserve"> </w:t>
      </w:r>
      <w:r>
        <w:rPr>
          <w:rFonts w:ascii="Arial" w:hAnsi="Arial"/>
          <w:spacing w:val="-2"/>
          <w:sz w:val="16"/>
          <w:szCs w:val="16"/>
        </w:rPr>
        <w:t>UNESCO</w:t>
      </w:r>
    </w:p>
    <w:p>
      <w:pPr>
        <w:pStyle w:val="Normal"/>
        <w:numPr>
          <w:ilvl w:val="1"/>
          <w:numId w:val="1"/>
        </w:numPr>
        <w:tabs>
          <w:tab w:val="clear" w:pos="720"/>
          <w:tab w:val="left" w:pos="225" w:leader="none"/>
        </w:tabs>
        <w:ind w:hanging="0" w:start="0"/>
        <w:rPr>
          <w:rFonts w:hint="eastAsia"/>
        </w:rPr>
      </w:pPr>
      <w:r>
        <w:rPr>
          <w:rFonts w:ascii="Arial" w:hAnsi="Arial"/>
          <w:sz w:val="16"/>
          <w:szCs w:val="16"/>
        </w:rPr>
        <w:t>Federace</w:t>
      </w:r>
      <w:r>
        <w:rPr>
          <w:rFonts w:ascii="Arial" w:hAnsi="Arial"/>
          <w:spacing w:val="-4"/>
          <w:sz w:val="16"/>
          <w:szCs w:val="16"/>
        </w:rPr>
        <w:t xml:space="preserve"> </w:t>
      </w:r>
      <w:r>
        <w:rPr>
          <w:rFonts w:ascii="Arial" w:hAnsi="Arial"/>
          <w:sz w:val="16"/>
          <w:szCs w:val="16"/>
        </w:rPr>
        <w:t>židovských</w:t>
      </w:r>
      <w:r>
        <w:rPr>
          <w:rFonts w:ascii="Arial" w:hAnsi="Arial"/>
          <w:spacing w:val="-4"/>
          <w:sz w:val="16"/>
          <w:szCs w:val="16"/>
        </w:rPr>
        <w:t xml:space="preserve"> </w:t>
      </w:r>
      <w:r>
        <w:rPr>
          <w:rFonts w:ascii="Arial" w:hAnsi="Arial"/>
          <w:sz w:val="16"/>
          <w:szCs w:val="16"/>
        </w:rPr>
        <w:t>obcí</w:t>
      </w:r>
      <w:r>
        <w:rPr>
          <w:rFonts w:ascii="Arial" w:hAnsi="Arial"/>
          <w:spacing w:val="-4"/>
          <w:sz w:val="16"/>
          <w:szCs w:val="16"/>
        </w:rPr>
        <w:t xml:space="preserve"> </w:t>
      </w:r>
      <w:r>
        <w:rPr>
          <w:rFonts w:ascii="Arial" w:hAnsi="Arial"/>
          <w:sz w:val="16"/>
          <w:szCs w:val="16"/>
        </w:rPr>
        <w:t>v</w:t>
      </w:r>
      <w:r>
        <w:rPr>
          <w:rFonts w:ascii="Arial" w:hAnsi="Arial"/>
          <w:spacing w:val="-4"/>
          <w:sz w:val="16"/>
          <w:szCs w:val="16"/>
        </w:rPr>
        <w:t xml:space="preserve"> </w:t>
      </w:r>
      <w:r>
        <w:rPr>
          <w:rFonts w:ascii="Arial" w:hAnsi="Arial"/>
          <w:sz w:val="16"/>
          <w:szCs w:val="16"/>
        </w:rPr>
        <w:t>České</w:t>
      </w:r>
      <w:r>
        <w:rPr>
          <w:rFonts w:ascii="Arial" w:hAnsi="Arial"/>
          <w:spacing w:val="-4"/>
          <w:sz w:val="16"/>
          <w:szCs w:val="16"/>
        </w:rPr>
        <w:t xml:space="preserve"> </w:t>
      </w:r>
      <w:r>
        <w:rPr>
          <w:rFonts w:ascii="Arial" w:hAnsi="Arial"/>
          <w:spacing w:val="-2"/>
          <w:sz w:val="16"/>
          <w:szCs w:val="16"/>
        </w:rPr>
        <w:t>republice</w:t>
      </w:r>
    </w:p>
    <w:p>
      <w:pPr>
        <w:pStyle w:val="Normal"/>
        <w:numPr>
          <w:ilvl w:val="1"/>
          <w:numId w:val="1"/>
        </w:numPr>
        <w:tabs>
          <w:tab w:val="clear" w:pos="720"/>
          <w:tab w:val="left" w:pos="225" w:leader="none"/>
        </w:tabs>
        <w:ind w:hanging="0" w:start="0"/>
        <w:rPr>
          <w:rFonts w:hint="eastAsia"/>
        </w:rPr>
      </w:pPr>
      <w:r>
        <w:rPr>
          <w:rFonts w:ascii="Arial" w:hAnsi="Arial"/>
          <w:sz w:val="16"/>
          <w:szCs w:val="16"/>
        </w:rPr>
        <w:t>Velvyslanectví</w:t>
      </w:r>
      <w:r>
        <w:rPr>
          <w:rFonts w:ascii="Arial" w:hAnsi="Arial"/>
          <w:spacing w:val="-4"/>
          <w:sz w:val="16"/>
          <w:szCs w:val="16"/>
        </w:rPr>
        <w:t xml:space="preserve"> </w:t>
      </w:r>
      <w:r>
        <w:rPr>
          <w:rFonts w:ascii="Arial" w:hAnsi="Arial"/>
          <w:sz w:val="16"/>
          <w:szCs w:val="16"/>
        </w:rPr>
        <w:t>České</w:t>
      </w:r>
      <w:r>
        <w:rPr>
          <w:rFonts w:ascii="Arial" w:hAnsi="Arial"/>
          <w:spacing w:val="-3"/>
          <w:sz w:val="16"/>
          <w:szCs w:val="16"/>
        </w:rPr>
        <w:t xml:space="preserve"> </w:t>
      </w:r>
      <w:r>
        <w:rPr>
          <w:rFonts w:ascii="Arial" w:hAnsi="Arial"/>
          <w:sz w:val="16"/>
          <w:szCs w:val="16"/>
        </w:rPr>
        <w:t>republiky</w:t>
      </w:r>
      <w:r>
        <w:rPr>
          <w:rFonts w:ascii="Arial" w:hAnsi="Arial"/>
          <w:spacing w:val="-4"/>
          <w:sz w:val="16"/>
          <w:szCs w:val="16"/>
        </w:rPr>
        <w:t xml:space="preserve"> </w:t>
      </w:r>
      <w:r>
        <w:rPr>
          <w:rFonts w:ascii="Arial" w:hAnsi="Arial"/>
          <w:sz w:val="16"/>
          <w:szCs w:val="16"/>
        </w:rPr>
        <w:t>v</w:t>
      </w:r>
      <w:r>
        <w:rPr>
          <w:rFonts w:ascii="Arial" w:hAnsi="Arial"/>
          <w:spacing w:val="-3"/>
          <w:sz w:val="16"/>
          <w:szCs w:val="16"/>
        </w:rPr>
        <w:t xml:space="preserve"> </w:t>
      </w:r>
      <w:r>
        <w:rPr>
          <w:rFonts w:ascii="Arial" w:hAnsi="Arial"/>
          <w:spacing w:val="-2"/>
          <w:sz w:val="16"/>
          <w:szCs w:val="16"/>
        </w:rPr>
        <w:t>Německu</w:t>
      </w:r>
    </w:p>
    <w:p>
      <w:pPr>
        <w:pStyle w:val="Normal"/>
        <w:numPr>
          <w:ilvl w:val="1"/>
          <w:numId w:val="1"/>
        </w:numPr>
        <w:tabs>
          <w:tab w:val="clear" w:pos="720"/>
          <w:tab w:val="left" w:pos="225" w:leader="none"/>
        </w:tabs>
        <w:ind w:hanging="0" w:start="0"/>
        <w:rPr>
          <w:rFonts w:hint="eastAsia"/>
        </w:rPr>
      </w:pPr>
      <w:r>
        <w:rPr>
          <w:rFonts w:ascii="Arial" w:hAnsi="Arial"/>
          <w:sz w:val="16"/>
          <w:szCs w:val="16"/>
        </w:rPr>
        <w:t>Velvyslanectví</w:t>
      </w:r>
      <w:r>
        <w:rPr>
          <w:rFonts w:ascii="Arial" w:hAnsi="Arial"/>
          <w:spacing w:val="-4"/>
          <w:sz w:val="16"/>
          <w:szCs w:val="16"/>
        </w:rPr>
        <w:t xml:space="preserve"> </w:t>
      </w:r>
      <w:r>
        <w:rPr>
          <w:rFonts w:ascii="Arial" w:hAnsi="Arial"/>
          <w:sz w:val="16"/>
          <w:szCs w:val="16"/>
        </w:rPr>
        <w:t>České</w:t>
      </w:r>
      <w:r>
        <w:rPr>
          <w:rFonts w:ascii="Arial" w:hAnsi="Arial"/>
          <w:spacing w:val="-4"/>
          <w:sz w:val="16"/>
          <w:szCs w:val="16"/>
        </w:rPr>
        <w:t xml:space="preserve"> </w:t>
      </w:r>
      <w:r>
        <w:rPr>
          <w:rFonts w:ascii="Arial" w:hAnsi="Arial"/>
          <w:sz w:val="16"/>
          <w:szCs w:val="16"/>
        </w:rPr>
        <w:t>republiky</w:t>
      </w:r>
      <w:r>
        <w:rPr>
          <w:rFonts w:ascii="Arial" w:hAnsi="Arial"/>
          <w:spacing w:val="-4"/>
          <w:sz w:val="16"/>
          <w:szCs w:val="16"/>
        </w:rPr>
        <w:t xml:space="preserve"> </w:t>
      </w:r>
      <w:r>
        <w:rPr>
          <w:rFonts w:ascii="Arial" w:hAnsi="Arial"/>
          <w:sz w:val="16"/>
          <w:szCs w:val="16"/>
        </w:rPr>
        <w:t>ve</w:t>
      </w:r>
      <w:r>
        <w:rPr>
          <w:rFonts w:ascii="Arial" w:hAnsi="Arial"/>
          <w:spacing w:val="-3"/>
          <w:sz w:val="16"/>
          <w:szCs w:val="16"/>
        </w:rPr>
        <w:t xml:space="preserve"> </w:t>
      </w:r>
      <w:r>
        <w:rPr>
          <w:rFonts w:ascii="Arial" w:hAnsi="Arial"/>
          <w:spacing w:val="-2"/>
          <w:sz w:val="16"/>
          <w:szCs w:val="16"/>
        </w:rPr>
        <w:t>Francii</w:t>
      </w:r>
    </w:p>
    <w:p>
      <w:pPr>
        <w:pStyle w:val="Normal"/>
        <w:numPr>
          <w:ilvl w:val="1"/>
          <w:numId w:val="1"/>
        </w:numPr>
        <w:tabs>
          <w:tab w:val="clear" w:pos="720"/>
          <w:tab w:val="left" w:pos="225" w:leader="none"/>
        </w:tabs>
        <w:ind w:hanging="0" w:start="0"/>
        <w:rPr>
          <w:rFonts w:hint="eastAsia"/>
        </w:rPr>
      </w:pPr>
      <w:r>
        <w:rPr>
          <w:rFonts w:ascii="Arial" w:hAnsi="Arial"/>
          <w:sz w:val="16"/>
          <w:szCs w:val="16"/>
        </w:rPr>
        <w:t>Velvyslanectví</w:t>
      </w:r>
      <w:r>
        <w:rPr>
          <w:rFonts w:ascii="Arial" w:hAnsi="Arial"/>
          <w:spacing w:val="-4"/>
          <w:sz w:val="16"/>
          <w:szCs w:val="16"/>
        </w:rPr>
        <w:t xml:space="preserve"> </w:t>
      </w:r>
      <w:r>
        <w:rPr>
          <w:rFonts w:ascii="Arial" w:hAnsi="Arial"/>
          <w:sz w:val="16"/>
          <w:szCs w:val="16"/>
        </w:rPr>
        <w:t>České</w:t>
      </w:r>
      <w:r>
        <w:rPr>
          <w:rFonts w:ascii="Arial" w:hAnsi="Arial"/>
          <w:spacing w:val="-3"/>
          <w:sz w:val="16"/>
          <w:szCs w:val="16"/>
        </w:rPr>
        <w:t xml:space="preserve"> </w:t>
      </w:r>
      <w:r>
        <w:rPr>
          <w:rFonts w:ascii="Arial" w:hAnsi="Arial"/>
          <w:sz w:val="16"/>
          <w:szCs w:val="16"/>
        </w:rPr>
        <w:t>republiky</w:t>
      </w:r>
      <w:r>
        <w:rPr>
          <w:rFonts w:ascii="Arial" w:hAnsi="Arial"/>
          <w:spacing w:val="-4"/>
          <w:sz w:val="16"/>
          <w:szCs w:val="16"/>
        </w:rPr>
        <w:t xml:space="preserve"> </w:t>
      </w:r>
      <w:r>
        <w:rPr>
          <w:rFonts w:ascii="Arial" w:hAnsi="Arial"/>
          <w:sz w:val="16"/>
          <w:szCs w:val="16"/>
        </w:rPr>
        <w:t>v</w:t>
      </w:r>
      <w:r>
        <w:rPr>
          <w:rFonts w:ascii="Arial" w:hAnsi="Arial"/>
          <w:spacing w:val="-3"/>
          <w:sz w:val="16"/>
          <w:szCs w:val="16"/>
        </w:rPr>
        <w:t xml:space="preserve"> </w:t>
      </w:r>
      <w:r>
        <w:rPr>
          <w:rFonts w:ascii="Arial" w:hAnsi="Arial"/>
          <w:spacing w:val="-2"/>
          <w:sz w:val="16"/>
          <w:szCs w:val="16"/>
        </w:rPr>
        <w:t>Rakousku</w:t>
      </w:r>
    </w:p>
    <w:p>
      <w:pPr>
        <w:pStyle w:val="Normal"/>
        <w:tabs>
          <w:tab w:val="clear" w:pos="720"/>
          <w:tab w:val="left" w:pos="225" w:leader="none"/>
        </w:tabs>
        <w:rPr>
          <w:rFonts w:hint="eastAsia"/>
        </w:rPr>
      </w:pPr>
      <w:r>
        <w:rPr>
          <w:rFonts w:ascii="Arial" w:hAnsi="Arial"/>
          <w:b/>
          <w:sz w:val="16"/>
          <w:szCs w:val="16"/>
        </w:rPr>
        <w:t>Hlavním</w:t>
      </w:r>
      <w:r>
        <w:rPr>
          <w:rFonts w:ascii="Arial" w:hAnsi="Arial"/>
          <w:b/>
          <w:spacing w:val="-8"/>
          <w:sz w:val="16"/>
          <w:szCs w:val="16"/>
        </w:rPr>
        <w:t xml:space="preserve"> </w:t>
      </w:r>
      <w:r>
        <w:rPr>
          <w:rFonts w:ascii="Arial" w:hAnsi="Arial"/>
          <w:b/>
          <w:sz w:val="16"/>
          <w:szCs w:val="16"/>
        </w:rPr>
        <w:t>mediálním</w:t>
      </w:r>
      <w:r>
        <w:rPr>
          <w:rFonts w:ascii="Arial" w:hAnsi="Arial"/>
          <w:b/>
          <w:spacing w:val="-7"/>
          <w:sz w:val="16"/>
          <w:szCs w:val="16"/>
        </w:rPr>
        <w:t xml:space="preserve"> </w:t>
      </w:r>
      <w:r>
        <w:rPr>
          <w:rFonts w:ascii="Arial" w:hAnsi="Arial"/>
          <w:b/>
          <w:sz w:val="16"/>
          <w:szCs w:val="16"/>
        </w:rPr>
        <w:t>partnerem</w:t>
      </w:r>
      <w:r>
        <w:rPr>
          <w:rFonts w:ascii="Arial" w:hAnsi="Arial"/>
          <w:b/>
          <w:spacing w:val="-7"/>
          <w:sz w:val="16"/>
          <w:szCs w:val="16"/>
        </w:rPr>
        <w:t xml:space="preserve"> </w:t>
      </w:r>
      <w:r>
        <w:rPr>
          <w:rFonts w:ascii="Arial" w:hAnsi="Arial"/>
          <w:b/>
          <w:spacing w:val="-5"/>
          <w:sz w:val="16"/>
          <w:szCs w:val="16"/>
        </w:rPr>
        <w:t>je:</w:t>
      </w:r>
    </w:p>
    <w:p>
      <w:pPr>
        <w:pStyle w:val="Normal"/>
        <w:numPr>
          <w:ilvl w:val="1"/>
          <w:numId w:val="1"/>
        </w:numPr>
        <w:tabs>
          <w:tab w:val="clear" w:pos="720"/>
          <w:tab w:val="left" w:pos="225" w:leader="none"/>
        </w:tabs>
        <w:ind w:hanging="0" w:start="0"/>
        <w:rPr>
          <w:rFonts w:hint="eastAsia"/>
        </w:rPr>
      </w:pPr>
      <w:r>
        <w:rPr>
          <w:rFonts w:ascii="Arial" w:hAnsi="Arial"/>
          <w:sz w:val="16"/>
          <w:szCs w:val="16"/>
        </w:rPr>
        <w:t xml:space="preserve">Český </w:t>
      </w:r>
      <w:r>
        <w:rPr>
          <w:rFonts w:ascii="Arial" w:hAnsi="Arial"/>
          <w:spacing w:val="-2"/>
          <w:sz w:val="16"/>
          <w:szCs w:val="16"/>
        </w:rPr>
        <w:t>rozhlas</w:t>
      </w:r>
    </w:p>
    <w:p>
      <w:pPr>
        <w:pStyle w:val="Normal"/>
        <w:numPr>
          <w:ilvl w:val="1"/>
          <w:numId w:val="1"/>
        </w:numPr>
        <w:tabs>
          <w:tab w:val="clear" w:pos="720"/>
          <w:tab w:val="left" w:pos="225" w:leader="none"/>
        </w:tabs>
        <w:ind w:hanging="0" w:start="0"/>
        <w:rPr>
          <w:rFonts w:hint="eastAsia"/>
        </w:rPr>
      </w:pPr>
      <w:r>
        <w:rPr>
          <w:rFonts w:ascii="Arial" w:hAnsi="Arial"/>
          <w:spacing w:val="-2"/>
          <w:sz w:val="16"/>
          <w:szCs w:val="16"/>
        </w:rPr>
        <w:t>Česká televize</w:t>
      </w:r>
    </w:p>
    <w:p>
      <w:pPr>
        <w:pStyle w:val="Normal"/>
        <w:tabs>
          <w:tab w:val="clear" w:pos="720"/>
          <w:tab w:val="left" w:pos="225" w:leader="none"/>
        </w:tabs>
        <w:rPr>
          <w:rFonts w:hint="eastAsia"/>
        </w:rPr>
      </w:pPr>
      <w:r>
        <w:rPr>
          <w:rFonts w:ascii="Arial" w:hAnsi="Arial"/>
          <w:b/>
          <w:sz w:val="16"/>
          <w:szCs w:val="16"/>
        </w:rPr>
        <w:t>Dalšími</w:t>
      </w:r>
      <w:r>
        <w:rPr>
          <w:rFonts w:ascii="Arial" w:hAnsi="Arial"/>
          <w:b/>
          <w:spacing w:val="-3"/>
          <w:sz w:val="16"/>
          <w:szCs w:val="16"/>
        </w:rPr>
        <w:t xml:space="preserve"> </w:t>
      </w:r>
      <w:r>
        <w:rPr>
          <w:rFonts w:ascii="Arial" w:hAnsi="Arial"/>
          <w:b/>
          <w:sz w:val="16"/>
          <w:szCs w:val="16"/>
        </w:rPr>
        <w:t>mediálními</w:t>
      </w:r>
      <w:r>
        <w:rPr>
          <w:rFonts w:ascii="Arial" w:hAnsi="Arial"/>
          <w:b/>
          <w:spacing w:val="-2"/>
          <w:sz w:val="16"/>
          <w:szCs w:val="16"/>
        </w:rPr>
        <w:t xml:space="preserve"> </w:t>
      </w:r>
      <w:r>
        <w:rPr>
          <w:rFonts w:ascii="Arial" w:hAnsi="Arial"/>
          <w:b/>
          <w:sz w:val="16"/>
          <w:szCs w:val="16"/>
        </w:rPr>
        <w:t>partnery</w:t>
      </w:r>
      <w:r>
        <w:rPr>
          <w:rFonts w:ascii="Arial" w:hAnsi="Arial"/>
          <w:b/>
          <w:spacing w:val="-2"/>
          <w:sz w:val="16"/>
          <w:szCs w:val="16"/>
        </w:rPr>
        <w:t xml:space="preserve"> jsou:</w:t>
      </w:r>
    </w:p>
    <w:p>
      <w:pPr>
        <w:pStyle w:val="Normal"/>
        <w:numPr>
          <w:ilvl w:val="1"/>
          <w:numId w:val="1"/>
        </w:numPr>
        <w:tabs>
          <w:tab w:val="clear" w:pos="720"/>
          <w:tab w:val="left" w:pos="225" w:leader="none"/>
        </w:tabs>
        <w:ind w:hanging="0" w:start="0"/>
        <w:rPr>
          <w:rFonts w:ascii="Arial" w:hAnsi="Arial"/>
          <w:sz w:val="16"/>
          <w:szCs w:val="16"/>
        </w:rPr>
      </w:pPr>
      <w:r>
        <w:rPr>
          <w:rFonts w:ascii="Arial" w:hAnsi="Arial"/>
          <w:sz w:val="16"/>
          <w:szCs w:val="16"/>
        </w:rPr>
        <w:t xml:space="preserve">NPI </w:t>
      </w:r>
      <w:r>
        <w:rPr>
          <w:rFonts w:ascii="Arial" w:hAnsi="Arial"/>
          <w:spacing w:val="-2"/>
          <w:sz w:val="16"/>
          <w:szCs w:val="16"/>
        </w:rPr>
        <w:t>EduRevue</w:t>
      </w:r>
    </w:p>
    <w:p>
      <w:pPr>
        <w:pStyle w:val="Normal"/>
        <w:numPr>
          <w:ilvl w:val="1"/>
          <w:numId w:val="1"/>
        </w:numPr>
        <w:tabs>
          <w:tab w:val="clear" w:pos="720"/>
          <w:tab w:val="left" w:pos="225" w:leader="none"/>
        </w:tabs>
        <w:ind w:hanging="0" w:start="0"/>
        <w:rPr>
          <w:rFonts w:ascii="Arial" w:hAnsi="Arial"/>
          <w:sz w:val="16"/>
          <w:szCs w:val="16"/>
        </w:rPr>
      </w:pPr>
      <w:r>
        <w:rPr>
          <w:rFonts w:ascii="Arial" w:hAnsi="Arial"/>
          <w:sz w:val="16"/>
          <w:szCs w:val="16"/>
        </w:rPr>
        <w:t>Vídeňské</w:t>
      </w:r>
      <w:r>
        <w:rPr>
          <w:rFonts w:ascii="Arial" w:hAnsi="Arial"/>
          <w:spacing w:val="-9"/>
          <w:sz w:val="16"/>
          <w:szCs w:val="16"/>
        </w:rPr>
        <w:t xml:space="preserve"> </w:t>
      </w:r>
      <w:r>
        <w:rPr>
          <w:rFonts w:ascii="Arial" w:hAnsi="Arial"/>
          <w:sz w:val="16"/>
          <w:szCs w:val="16"/>
        </w:rPr>
        <w:t>svobodné</w:t>
      </w:r>
      <w:r>
        <w:rPr>
          <w:rFonts w:ascii="Arial" w:hAnsi="Arial"/>
          <w:spacing w:val="-7"/>
          <w:sz w:val="16"/>
          <w:szCs w:val="16"/>
        </w:rPr>
        <w:t xml:space="preserve"> </w:t>
      </w:r>
      <w:r>
        <w:rPr>
          <w:rFonts w:ascii="Arial" w:hAnsi="Arial"/>
          <w:spacing w:val="-2"/>
          <w:sz w:val="16"/>
          <w:szCs w:val="16"/>
        </w:rPr>
        <w:t>listy</w:t>
      </w:r>
    </w:p>
    <w:p>
      <w:pPr>
        <w:pStyle w:val="Normal"/>
        <w:numPr>
          <w:ilvl w:val="1"/>
          <w:numId w:val="1"/>
        </w:numPr>
        <w:tabs>
          <w:tab w:val="clear" w:pos="720"/>
          <w:tab w:val="left" w:pos="225" w:leader="none"/>
        </w:tabs>
        <w:ind w:hanging="0" w:start="0"/>
        <w:rPr>
          <w:rFonts w:ascii="Arial" w:hAnsi="Arial"/>
          <w:sz w:val="16"/>
          <w:szCs w:val="16"/>
        </w:rPr>
      </w:pPr>
      <w:r>
        <w:rPr>
          <w:rFonts w:ascii="Arial" w:hAnsi="Arial"/>
          <w:sz w:val="16"/>
          <w:szCs w:val="16"/>
        </w:rPr>
        <w:t>Nová</w:t>
      </w:r>
      <w:r>
        <w:rPr>
          <w:rFonts w:ascii="Arial" w:hAnsi="Arial"/>
          <w:spacing w:val="-7"/>
          <w:sz w:val="16"/>
          <w:szCs w:val="16"/>
        </w:rPr>
        <w:t xml:space="preserve"> </w:t>
      </w:r>
      <w:r>
        <w:rPr>
          <w:rFonts w:ascii="Arial" w:hAnsi="Arial"/>
          <w:sz w:val="16"/>
          <w:szCs w:val="16"/>
        </w:rPr>
        <w:t>Večerní</w:t>
      </w:r>
      <w:r>
        <w:rPr>
          <w:rFonts w:ascii="Arial" w:hAnsi="Arial"/>
          <w:spacing w:val="-6"/>
          <w:sz w:val="16"/>
          <w:szCs w:val="16"/>
        </w:rPr>
        <w:t xml:space="preserve"> </w:t>
      </w:r>
      <w:r>
        <w:rPr>
          <w:rFonts w:ascii="Arial" w:hAnsi="Arial"/>
          <w:spacing w:val="-2"/>
          <w:sz w:val="16"/>
          <w:szCs w:val="16"/>
        </w:rPr>
        <w:t>Praha</w:t>
      </w:r>
    </w:p>
    <w:p>
      <w:pPr>
        <w:pStyle w:val="Normal"/>
        <w:numPr>
          <w:ilvl w:val="1"/>
          <w:numId w:val="1"/>
        </w:numPr>
        <w:tabs>
          <w:tab w:val="clear" w:pos="720"/>
          <w:tab w:val="left" w:pos="225" w:leader="none"/>
        </w:tabs>
        <w:ind w:hanging="0" w:start="0"/>
        <w:rPr>
          <w:rFonts w:ascii="Arial" w:hAnsi="Arial"/>
          <w:sz w:val="16"/>
          <w:szCs w:val="16"/>
        </w:rPr>
      </w:pPr>
      <w:r>
        <w:rPr>
          <w:rFonts w:ascii="Arial" w:hAnsi="Arial"/>
          <w:sz w:val="16"/>
          <w:szCs w:val="16"/>
        </w:rPr>
        <w:t>Maskil</w:t>
      </w:r>
    </w:p>
    <w:p>
      <w:pPr>
        <w:pStyle w:val="Normal"/>
        <w:numPr>
          <w:ilvl w:val="0"/>
          <w:numId w:val="0"/>
        </w:numPr>
        <w:tabs>
          <w:tab w:val="clear" w:pos="720"/>
          <w:tab w:val="left" w:pos="225" w:leader="none"/>
        </w:tabs>
        <w:ind w:hanging="0" w:start="0"/>
        <w:rPr>
          <w:rFonts w:ascii="Arial" w:hAnsi="Arial"/>
          <w:sz w:val="16"/>
          <w:szCs w:val="16"/>
        </w:rPr>
      </w:pPr>
      <w:r>
        <w:rPr>
          <w:rFonts w:ascii="Arial" w:hAnsi="Arial"/>
          <w:sz w:val="16"/>
          <w:szCs w:val="16"/>
        </w:rPr>
      </w:r>
    </w:p>
    <w:p>
      <w:pPr>
        <w:pStyle w:val="Normal"/>
        <w:tabs>
          <w:tab w:val="clear" w:pos="720"/>
          <w:tab w:val="left" w:pos="225" w:leader="none"/>
        </w:tabs>
        <w:rPr>
          <w:rFonts w:hint="eastAsia"/>
          <w:sz w:val="16"/>
          <w:szCs w:val="16"/>
        </w:rPr>
      </w:pPr>
      <w:r>
        <w:rPr>
          <w:rFonts w:hint="eastAsia"/>
          <w:sz w:val="16"/>
          <w:szCs w:val="16"/>
        </w:rPr>
        <mc:AlternateContent>
          <mc:Choice Requires="wps">
            <w:drawing>
              <wp:anchor distT="0" distB="0" distL="0" distR="0" simplePos="0" relativeHeight="8" behindDoc="0" locked="0" layoutInCell="0" allowOverlap="1" wp14:anchorId="06F02890">
                <wp:simplePos x="0" y="0"/>
                <wp:positionH relativeFrom="column">
                  <wp:posOffset>-57785</wp:posOffset>
                </wp:positionH>
                <wp:positionV relativeFrom="paragraph">
                  <wp:posOffset>88900</wp:posOffset>
                </wp:positionV>
                <wp:extent cx="6973570" cy="635"/>
                <wp:effectExtent l="6350" t="6985" r="5715" b="5080"/>
                <wp:wrapTopAndBottom/>
                <wp:docPr id="7" name="Tvar 1"/>
                <a:graphic xmlns:a="http://schemas.openxmlformats.org/drawingml/2006/main">
                  <a:graphicData uri="http://schemas.microsoft.com/office/word/2010/wordprocessingShape">
                    <wps:wsp>
                      <wps:cNvSpPr/>
                      <wps:spPr>
                        <a:xfrm flipV="1">
                          <a:off x="0" y="0"/>
                          <a:ext cx="69735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stroked="t" o:allowincell="f" style="position:absolute;margin-left:-4.6pt;margin-top:7pt;width:549.05pt;height:0pt;flip:y;mso-wrap-style:none;v-text-anchor:middle" wp14:anchorId="06F02890">
                <v:fill o:detectmouseclick="t" on="false"/>
                <v:stroke color="#9d9d9c" weight="12600" joinstyle="round" endcap="flat"/>
                <w10:wrap type="topAndBottom"/>
              </v:rect>
            </w:pict>
          </mc:Fallback>
        </mc:AlternateContent>
      </w:r>
    </w:p>
    <w:p>
      <w:pPr>
        <w:pStyle w:val="Pa1"/>
        <w:tabs>
          <w:tab w:val="clear" w:pos="720"/>
          <w:tab w:val="left" w:pos="225" w:leader="none"/>
        </w:tabs>
        <w:spacing w:lineRule="auto" w:line="240"/>
        <w:rPr>
          <w:rStyle w:val="A7"/>
          <w:color w:val="000080"/>
          <w:sz w:val="16"/>
          <w:szCs w:val="16"/>
        </w:rPr>
      </w:pPr>
      <w:r>
        <w:rPr>
          <w:color w:val="000080"/>
          <w:sz w:val="16"/>
          <w:szCs w:val="16"/>
        </w:rPr>
      </w:r>
    </w:p>
    <w:p>
      <w:pPr>
        <w:pStyle w:val="Pa1"/>
        <w:tabs>
          <w:tab w:val="clear" w:pos="720"/>
          <w:tab w:val="left" w:pos="225" w:leader="none"/>
        </w:tabs>
        <w:spacing w:lineRule="auto" w:line="240"/>
        <w:rPr/>
      </w:pPr>
      <w:r>
        <w:rPr>
          <w:rStyle w:val="A7"/>
          <w:color w:val="000080"/>
          <w:sz w:val="16"/>
          <w:szCs w:val="16"/>
        </w:rPr>
        <w:t>Kontaktní informace:</w:t>
      </w:r>
    </w:p>
    <w:p>
      <w:pPr>
        <w:pStyle w:val="Pa1"/>
        <w:tabs>
          <w:tab w:val="clear" w:pos="720"/>
          <w:tab w:val="left" w:pos="225" w:leader="none"/>
        </w:tabs>
        <w:spacing w:lineRule="auto" w:line="240"/>
        <w:rPr/>
      </w:pPr>
      <w:r>
        <w:rPr>
          <w:rStyle w:val="A7"/>
          <w:color w:val="000080"/>
          <w:sz w:val="16"/>
          <w:szCs w:val="16"/>
        </w:rPr>
        <w:t>Eva Lustigová, MBA</w:t>
      </w:r>
    </w:p>
    <w:p>
      <w:pPr>
        <w:pStyle w:val="Pa1"/>
        <w:tabs>
          <w:tab w:val="clear" w:pos="720"/>
          <w:tab w:val="left" w:pos="225" w:leader="none"/>
        </w:tabs>
        <w:spacing w:lineRule="auto" w:line="240"/>
        <w:rPr/>
      </w:pPr>
      <w:r>
        <w:rPr>
          <w:rStyle w:val="A8"/>
          <w:color w:val="000080"/>
          <w:szCs w:val="16"/>
        </w:rPr>
        <w:t xml:space="preserve">Nadační fond Arnošta Lustiga </w:t>
      </w:r>
    </w:p>
    <w:p>
      <w:pPr>
        <w:pStyle w:val="Pa1"/>
        <w:tabs>
          <w:tab w:val="clear" w:pos="720"/>
          <w:tab w:val="left" w:pos="225" w:leader="none"/>
        </w:tabs>
        <w:spacing w:lineRule="auto" w:line="240"/>
        <w:rPr/>
      </w:pPr>
      <w:r>
        <w:rPr>
          <w:rStyle w:val="A8"/>
          <w:color w:val="000080"/>
          <w:szCs w:val="16"/>
        </w:rPr>
        <w:t>Spoluzakladatelka, předsedkyně správní rady</w:t>
      </w:r>
    </w:p>
    <w:p>
      <w:pPr>
        <w:pStyle w:val="Pa1"/>
        <w:tabs>
          <w:tab w:val="clear" w:pos="720"/>
          <w:tab w:val="left" w:pos="225" w:leader="none"/>
        </w:tabs>
        <w:spacing w:lineRule="auto" w:line="240"/>
        <w:rPr/>
      </w:pPr>
      <w:r>
        <w:rPr>
          <w:rStyle w:val="A8"/>
          <w:color w:val="000080"/>
          <w:szCs w:val="16"/>
        </w:rPr>
        <w:t>lustigova@lustigfoundation.cz</w:t>
      </w:r>
    </w:p>
    <w:p>
      <w:pPr>
        <w:pStyle w:val="Pa1"/>
        <w:tabs>
          <w:tab w:val="clear" w:pos="720"/>
          <w:tab w:val="left" w:pos="225" w:leader="none"/>
        </w:tabs>
        <w:spacing w:lineRule="auto" w:line="240"/>
        <w:rPr/>
      </w:pPr>
      <w:r>
        <w:rPr>
          <w:rStyle w:val="A8"/>
          <w:color w:val="000080"/>
          <w:spacing w:val="-2"/>
          <w:szCs w:val="16"/>
        </w:rPr>
        <w:t>+41 79 477 3206 /  +420 776 813 139</w:t>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rPr>
          <w:rStyle w:val="A8"/>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jc w:val="start"/>
        <w:rPr>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jc w:val="start"/>
        <w:rPr>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jc w:val="start"/>
        <w:rPr>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jc w:val="start"/>
        <w:rPr>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jc w:val="start"/>
        <w:rPr>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jc w:val="start"/>
        <w:rPr>
          <w:b/>
          <w:bCs/>
          <w:color w:val="342D76"/>
          <w:spacing w:val="-2"/>
          <w:sz w:val="6"/>
          <w:szCs w:val="6"/>
          <w:u w:val="single"/>
        </w:rPr>
      </w:pPr>
      <w:r>
        <w:rPr>
          <w:b/>
          <w:bCs/>
          <w:color w:val="342D76"/>
          <w:spacing w:val="-2"/>
          <w:sz w:val="6"/>
          <w:szCs w:val="6"/>
          <w:u w:val="single"/>
        </w:rPr>
      </w:r>
    </w:p>
    <w:p>
      <w:pPr>
        <w:pStyle w:val="Pa1"/>
        <w:tabs>
          <w:tab w:val="clear" w:pos="720"/>
          <w:tab w:val="left" w:pos="225" w:leader="none"/>
        </w:tabs>
        <w:spacing w:lineRule="auto" w:line="240"/>
        <w:jc w:val="start"/>
        <w:rPr/>
      </w:pPr>
      <w:r>
        <w:drawing>
          <wp:anchor distT="0" distB="0" distL="0" distR="0" simplePos="0" relativeHeight="9" behindDoc="0" locked="0" layoutInCell="0" allowOverlap="1">
            <wp:simplePos x="0" y="0"/>
            <wp:positionH relativeFrom="column">
              <wp:posOffset>-26035</wp:posOffset>
            </wp:positionH>
            <wp:positionV relativeFrom="paragraph">
              <wp:posOffset>100965</wp:posOffset>
            </wp:positionV>
            <wp:extent cx="1477645" cy="525145"/>
            <wp:effectExtent l="0" t="0" r="0" b="0"/>
            <wp:wrapSquare wrapText="largest"/>
            <wp:docPr id="8" name="Obráze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3"/>
                    <pic:cNvPicPr>
                      <a:picLocks noChangeAspect="1" noChangeArrowheads="1"/>
                    </pic:cNvPicPr>
                  </pic:nvPicPr>
                  <pic:blipFill>
                    <a:blip r:embed="rId8"/>
                    <a:stretch>
                      <a:fillRect/>
                    </a:stretch>
                  </pic:blipFill>
                  <pic:spPr bwMode="auto">
                    <a:xfrm>
                      <a:off x="0" y="0"/>
                      <a:ext cx="1477645" cy="525145"/>
                    </a:xfrm>
                    <a:prstGeom prst="rect">
                      <a:avLst/>
                    </a:prstGeom>
                    <a:noFill/>
                  </pic:spPr>
                </pic:pic>
              </a:graphicData>
            </a:graphic>
          </wp:anchor>
        </w:drawing>
      </w:r>
      <w:r>
        <w:rPr>
          <w:rStyle w:val="A8"/>
          <w:b/>
          <w:bCs/>
          <w:color w:val="342D76"/>
          <w:spacing w:val="-2"/>
          <w:sz w:val="6"/>
          <w:szCs w:val="6"/>
          <w:u w:val="single"/>
        </w:rPr>
        <w:t>___________________________________________________________________________________-</w:t>
      </w:r>
      <w:r>
        <w:rPr>
          <w:b/>
          <w:sz w:val="16"/>
          <w:szCs w:val="16"/>
        </w:rPr>
        <w:br/>
        <w:t>Festival</w:t>
      </w:r>
      <w:r>
        <w:rPr>
          <w:b/>
          <w:spacing w:val="-4"/>
          <w:sz w:val="16"/>
          <w:szCs w:val="16"/>
        </w:rPr>
        <w:t xml:space="preserve"> </w:t>
      </w:r>
      <w:r>
        <w:rPr>
          <w:b/>
          <w:sz w:val="16"/>
          <w:szCs w:val="16"/>
        </w:rPr>
        <w:t>probíhá</w:t>
      </w:r>
      <w:r>
        <w:rPr>
          <w:b/>
          <w:spacing w:val="-2"/>
          <w:sz w:val="16"/>
          <w:szCs w:val="16"/>
        </w:rPr>
        <w:t xml:space="preserve"> </w:t>
      </w:r>
      <w:r>
        <w:rPr>
          <w:b/>
          <w:sz w:val="16"/>
          <w:szCs w:val="16"/>
        </w:rPr>
        <w:t>za</w:t>
      </w:r>
      <w:r>
        <w:rPr>
          <w:b/>
          <w:spacing w:val="-2"/>
          <w:sz w:val="16"/>
          <w:szCs w:val="16"/>
        </w:rPr>
        <w:t xml:space="preserve"> </w:t>
      </w:r>
      <w:r>
        <w:rPr>
          <w:b/>
          <w:sz w:val="16"/>
          <w:szCs w:val="16"/>
        </w:rPr>
        <w:t>finanční</w:t>
      </w:r>
      <w:r>
        <w:rPr>
          <w:b/>
          <w:spacing w:val="-1"/>
          <w:sz w:val="16"/>
          <w:szCs w:val="16"/>
        </w:rPr>
        <w:t xml:space="preserve"> </w:t>
      </w:r>
      <w:r>
        <w:rPr>
          <w:b/>
          <w:spacing w:val="-2"/>
          <w:sz w:val="16"/>
          <w:szCs w:val="16"/>
        </w:rPr>
        <w:t>podpory:</w:t>
      </w:r>
    </w:p>
    <w:p>
      <w:pPr>
        <w:pStyle w:val="Normal"/>
        <w:numPr>
          <w:ilvl w:val="1"/>
          <w:numId w:val="1"/>
        </w:numPr>
        <w:tabs>
          <w:tab w:val="clear" w:pos="720"/>
          <w:tab w:val="left" w:pos="225" w:leader="none"/>
        </w:tabs>
        <w:ind w:hanging="0" w:start="0"/>
        <w:jc w:val="start"/>
        <w:rPr/>
      </w:pPr>
      <w:r>
        <w:rPr>
          <w:rFonts w:ascii="Arial" w:hAnsi="Arial"/>
          <w:sz w:val="16"/>
          <w:szCs w:val="16"/>
        </w:rPr>
        <w:t>Česko-německý fond budoucnosti</w:t>
      </w:r>
    </w:p>
    <w:p>
      <w:pPr>
        <w:pStyle w:val="Normal"/>
        <w:numPr>
          <w:ilvl w:val="1"/>
          <w:numId w:val="1"/>
        </w:numPr>
        <w:tabs>
          <w:tab w:val="clear" w:pos="720"/>
          <w:tab w:val="left" w:pos="225" w:leader="none"/>
        </w:tabs>
        <w:ind w:hanging="0" w:start="0"/>
        <w:jc w:val="start"/>
        <w:rPr/>
      </w:pPr>
      <w:r>
        <w:rPr>
          <w:rFonts w:ascii="Arial" w:hAnsi="Arial"/>
          <w:sz w:val="16"/>
          <w:szCs w:val="16"/>
        </w:rPr>
        <w:t>statutární Město</w:t>
      </w:r>
      <w:r>
        <w:rPr>
          <w:rFonts w:ascii="Arial" w:hAnsi="Arial"/>
          <w:spacing w:val="-4"/>
          <w:sz w:val="16"/>
          <w:szCs w:val="16"/>
        </w:rPr>
        <w:t xml:space="preserve"> Brno</w:t>
      </w:r>
    </w:p>
    <w:p>
      <w:pPr>
        <w:pStyle w:val="Normal"/>
        <w:numPr>
          <w:ilvl w:val="1"/>
          <w:numId w:val="1"/>
        </w:numPr>
        <w:tabs>
          <w:tab w:val="clear" w:pos="720"/>
          <w:tab w:val="left" w:pos="225" w:leader="none"/>
        </w:tabs>
        <w:ind w:hanging="0" w:start="0"/>
        <w:jc w:val="start"/>
        <w:rPr/>
      </w:pPr>
      <w:r>
        <w:rPr>
          <w:rFonts w:ascii="Arial" w:hAnsi="Arial"/>
          <w:sz w:val="16"/>
          <w:szCs w:val="16"/>
        </w:rPr>
        <w:t xml:space="preserve">Jihomoravský </w:t>
      </w:r>
      <w:r>
        <w:rPr>
          <w:rFonts w:ascii="Arial" w:hAnsi="Arial"/>
          <w:spacing w:val="-4"/>
          <w:sz w:val="16"/>
          <w:szCs w:val="16"/>
        </w:rPr>
        <w:t>kraj</w:t>
      </w:r>
    </w:p>
    <w:p>
      <w:pPr>
        <w:pStyle w:val="Normal"/>
        <w:numPr>
          <w:ilvl w:val="1"/>
          <w:numId w:val="1"/>
        </w:numPr>
        <w:tabs>
          <w:tab w:val="clear" w:pos="720"/>
          <w:tab w:val="left" w:pos="225" w:leader="none"/>
        </w:tabs>
        <w:ind w:hanging="0" w:start="0"/>
        <w:jc w:val="start"/>
        <w:rPr/>
      </w:pPr>
      <w:r>
        <w:rPr>
          <w:rFonts w:ascii="Arial" w:hAnsi="Arial"/>
          <w:sz w:val="16"/>
          <w:szCs w:val="16"/>
        </w:rPr>
        <w:t>Hlavní</w:t>
      </w:r>
      <w:r>
        <w:rPr>
          <w:rFonts w:ascii="Arial" w:hAnsi="Arial"/>
          <w:spacing w:val="-2"/>
          <w:sz w:val="16"/>
          <w:szCs w:val="16"/>
        </w:rPr>
        <w:t xml:space="preserve"> </w:t>
      </w:r>
      <w:r>
        <w:rPr>
          <w:rFonts w:ascii="Arial" w:hAnsi="Arial"/>
          <w:sz w:val="16"/>
          <w:szCs w:val="16"/>
        </w:rPr>
        <w:t>město</w:t>
      </w:r>
      <w:r>
        <w:rPr>
          <w:rFonts w:ascii="Arial" w:hAnsi="Arial"/>
          <w:spacing w:val="-2"/>
          <w:sz w:val="16"/>
          <w:szCs w:val="16"/>
        </w:rPr>
        <w:t xml:space="preserve"> Praha</w:t>
      </w:r>
      <w:r>
        <w:rPr>
          <w:rFonts w:ascii="Arial" w:hAnsi="Arial"/>
          <w:sz w:val="16"/>
          <w:szCs w:val="16"/>
        </w:rPr>
        <w:t xml:space="preserve">, </w:t>
      </w:r>
      <w:r>
        <w:rPr>
          <w:rFonts w:ascii="Arial" w:hAnsi="Arial"/>
          <w:spacing w:val="-4"/>
          <w:sz w:val="16"/>
          <w:szCs w:val="16"/>
        </w:rPr>
        <w:t xml:space="preserve">Magistrát hlavního města Prahy, Odbor kultury </w:t>
        <w:br/>
        <w:tab/>
        <w:t>a cestovního ruchu a Odbor školství, mládeže a sportu</w:t>
      </w:r>
    </w:p>
    <w:p>
      <w:pPr>
        <w:pStyle w:val="Normal"/>
        <w:numPr>
          <w:ilvl w:val="1"/>
          <w:numId w:val="1"/>
        </w:numPr>
        <w:tabs>
          <w:tab w:val="clear" w:pos="720"/>
          <w:tab w:val="left" w:pos="225" w:leader="none"/>
        </w:tabs>
        <w:ind w:hanging="0" w:start="0"/>
        <w:jc w:val="start"/>
        <w:rPr/>
      </w:pPr>
      <w:r>
        <w:rPr>
          <w:rFonts w:ascii="Arial" w:hAnsi="Arial"/>
          <w:sz w:val="16"/>
          <w:szCs w:val="16"/>
        </w:rPr>
        <w:t>Nadační</w:t>
      </w:r>
      <w:r>
        <w:rPr>
          <w:rFonts w:ascii="Arial" w:hAnsi="Arial"/>
          <w:spacing w:val="-1"/>
          <w:sz w:val="16"/>
          <w:szCs w:val="16"/>
        </w:rPr>
        <w:t xml:space="preserve"> </w:t>
      </w:r>
      <w:r>
        <w:rPr>
          <w:rFonts w:ascii="Arial" w:hAnsi="Arial"/>
          <w:sz w:val="16"/>
          <w:szCs w:val="16"/>
        </w:rPr>
        <w:t>fond</w:t>
      </w:r>
      <w:r>
        <w:rPr>
          <w:rFonts w:ascii="Arial" w:hAnsi="Arial"/>
          <w:spacing w:val="-1"/>
          <w:sz w:val="16"/>
          <w:szCs w:val="16"/>
        </w:rPr>
        <w:t xml:space="preserve"> </w:t>
      </w:r>
      <w:r>
        <w:rPr>
          <w:rFonts w:ascii="Arial" w:hAnsi="Arial"/>
          <w:sz w:val="16"/>
          <w:szCs w:val="16"/>
        </w:rPr>
        <w:t>obětem</w:t>
      </w:r>
      <w:r>
        <w:rPr>
          <w:rFonts w:ascii="Arial" w:hAnsi="Arial"/>
          <w:spacing w:val="-1"/>
          <w:sz w:val="16"/>
          <w:szCs w:val="16"/>
        </w:rPr>
        <w:t xml:space="preserve"> </w:t>
      </w:r>
      <w:r>
        <w:rPr>
          <w:rFonts w:ascii="Arial" w:hAnsi="Arial"/>
          <w:spacing w:val="-2"/>
          <w:sz w:val="16"/>
          <w:szCs w:val="16"/>
        </w:rPr>
        <w:t>holocaustu</w:t>
      </w:r>
    </w:p>
    <w:p>
      <w:pPr>
        <w:pStyle w:val="Normal"/>
        <w:numPr>
          <w:ilvl w:val="1"/>
          <w:numId w:val="1"/>
        </w:numPr>
        <w:tabs>
          <w:tab w:val="clear" w:pos="720"/>
          <w:tab w:val="left" w:pos="225" w:leader="none"/>
        </w:tabs>
        <w:ind w:hanging="0" w:start="0"/>
        <w:jc w:val="start"/>
        <w:rPr/>
      </w:pPr>
      <w:r>
        <w:rPr>
          <w:rFonts w:ascii="Arial" w:hAnsi="Arial"/>
          <w:spacing w:val="-2"/>
          <w:sz w:val="16"/>
          <w:szCs w:val="16"/>
        </w:rPr>
        <w:t>Státní fond kultury ČR</w:t>
      </w:r>
    </w:p>
    <w:p>
      <w:pPr>
        <w:pStyle w:val="Normal"/>
        <w:numPr>
          <w:ilvl w:val="1"/>
          <w:numId w:val="1"/>
        </w:numPr>
        <w:tabs>
          <w:tab w:val="clear" w:pos="720"/>
          <w:tab w:val="left" w:pos="225" w:leader="none"/>
        </w:tabs>
        <w:ind w:hanging="0" w:start="0"/>
        <w:jc w:val="start"/>
        <w:rPr/>
      </w:pPr>
      <w:r>
        <w:rPr>
          <w:rFonts w:ascii="Arial" w:hAnsi="Arial"/>
          <w:sz w:val="16"/>
          <w:szCs w:val="16"/>
        </w:rPr>
        <w:t>Městská</w:t>
      </w:r>
      <w:r>
        <w:rPr>
          <w:rFonts w:ascii="Arial" w:hAnsi="Arial"/>
          <w:spacing w:val="-4"/>
          <w:sz w:val="16"/>
          <w:szCs w:val="16"/>
        </w:rPr>
        <w:t xml:space="preserve"> </w:t>
      </w:r>
      <w:r>
        <w:rPr>
          <w:rFonts w:ascii="Arial" w:hAnsi="Arial"/>
          <w:sz w:val="16"/>
          <w:szCs w:val="16"/>
        </w:rPr>
        <w:t>část</w:t>
      </w:r>
      <w:r>
        <w:rPr>
          <w:rFonts w:ascii="Arial" w:hAnsi="Arial"/>
          <w:spacing w:val="-3"/>
          <w:sz w:val="16"/>
          <w:szCs w:val="16"/>
        </w:rPr>
        <w:t xml:space="preserve"> </w:t>
      </w:r>
      <w:r>
        <w:rPr>
          <w:rFonts w:ascii="Arial" w:hAnsi="Arial"/>
          <w:sz w:val="16"/>
          <w:szCs w:val="16"/>
        </w:rPr>
        <w:t>Praha</w:t>
      </w:r>
      <w:r>
        <w:rPr>
          <w:rFonts w:ascii="Arial" w:hAnsi="Arial"/>
          <w:spacing w:val="-3"/>
          <w:sz w:val="16"/>
          <w:szCs w:val="16"/>
        </w:rPr>
        <w:t xml:space="preserve"> </w:t>
      </w:r>
      <w:r>
        <w:rPr>
          <w:rFonts w:ascii="Arial" w:hAnsi="Arial"/>
          <w:spacing w:val="-10"/>
          <w:sz w:val="16"/>
          <w:szCs w:val="16"/>
        </w:rPr>
        <w:t>1</w:t>
      </w:r>
    </w:p>
    <w:p>
      <w:pPr>
        <w:pStyle w:val="Normal"/>
        <w:numPr>
          <w:ilvl w:val="1"/>
          <w:numId w:val="1"/>
        </w:numPr>
        <w:tabs>
          <w:tab w:val="clear" w:pos="720"/>
          <w:tab w:val="left" w:pos="225" w:leader="none"/>
        </w:tabs>
        <w:ind w:hanging="0" w:start="0"/>
        <w:jc w:val="start"/>
        <w:rPr/>
      </w:pPr>
      <w:r>
        <w:rPr>
          <w:rFonts w:ascii="Arial" w:hAnsi="Arial"/>
          <w:sz w:val="16"/>
          <w:szCs w:val="16"/>
        </w:rPr>
        <w:t>Město Kutná Hora</w:t>
      </w:r>
    </w:p>
    <w:p>
      <w:pPr>
        <w:pStyle w:val="Normal"/>
        <w:numPr>
          <w:ilvl w:val="1"/>
          <w:numId w:val="1"/>
        </w:numPr>
        <w:tabs>
          <w:tab w:val="clear" w:pos="720"/>
          <w:tab w:val="left" w:pos="225" w:leader="none"/>
        </w:tabs>
        <w:ind w:hanging="0" w:start="0"/>
        <w:jc w:val="start"/>
        <w:rPr/>
      </w:pPr>
      <w:r>
        <w:rPr>
          <w:rFonts w:ascii="Arial" w:hAnsi="Arial"/>
          <w:sz w:val="16"/>
          <w:szCs w:val="16"/>
          <w:lang w:val="en-US"/>
        </w:rPr>
        <w:t xml:space="preserve">Zukunftsfonds der Republik </w:t>
      </w:r>
      <w:r>
        <w:rPr>
          <w:rFonts w:ascii="Arial" w:hAnsi="Arial"/>
          <w:sz w:val="16"/>
          <w:szCs w:val="16"/>
        </w:rPr>
        <w:t>Österreich</w:t>
      </w:r>
    </w:p>
    <w:p>
      <w:pPr>
        <w:pStyle w:val="Normal"/>
        <w:numPr>
          <w:ilvl w:val="1"/>
          <w:numId w:val="1"/>
        </w:numPr>
        <w:tabs>
          <w:tab w:val="clear" w:pos="720"/>
          <w:tab w:val="left" w:pos="225" w:leader="none"/>
        </w:tabs>
        <w:ind w:hanging="0" w:start="0"/>
        <w:jc w:val="start"/>
        <w:rPr/>
      </w:pPr>
      <w:r>
        <w:rPr>
          <w:rFonts w:ascii="Arial" w:hAnsi="Arial"/>
          <w:sz w:val="16"/>
          <w:szCs w:val="16"/>
        </w:rPr>
        <w:t>Nadace Janeček Foundation</w:t>
      </w:r>
    </w:p>
    <w:p>
      <w:pPr>
        <w:pStyle w:val="Normal"/>
        <w:numPr>
          <w:ilvl w:val="1"/>
          <w:numId w:val="1"/>
        </w:numPr>
        <w:tabs>
          <w:tab w:val="clear" w:pos="720"/>
          <w:tab w:val="left" w:pos="225" w:leader="none"/>
        </w:tabs>
        <w:ind w:hanging="0" w:start="0"/>
        <w:jc w:val="start"/>
        <w:rPr/>
      </w:pPr>
      <w:r>
        <w:rPr>
          <w:rFonts w:ascii="Arial" w:hAnsi="Arial"/>
          <w:sz w:val="16"/>
          <w:szCs w:val="16"/>
        </w:rPr>
        <w:t>Nadace</w:t>
      </w:r>
      <w:r>
        <w:rPr>
          <w:rFonts w:ascii="Arial" w:hAnsi="Arial"/>
          <w:spacing w:val="-9"/>
          <w:sz w:val="16"/>
          <w:szCs w:val="16"/>
        </w:rPr>
        <w:t xml:space="preserve"> </w:t>
      </w:r>
      <w:r>
        <w:rPr>
          <w:rFonts w:ascii="Arial" w:hAnsi="Arial"/>
          <w:sz w:val="16"/>
          <w:szCs w:val="16"/>
        </w:rPr>
        <w:t>Českého</w:t>
      </w:r>
      <w:r>
        <w:rPr>
          <w:rFonts w:ascii="Arial" w:hAnsi="Arial"/>
          <w:spacing w:val="-7"/>
          <w:sz w:val="16"/>
          <w:szCs w:val="16"/>
        </w:rPr>
        <w:t xml:space="preserve"> </w:t>
      </w:r>
      <w:r>
        <w:rPr>
          <w:rFonts w:ascii="Arial" w:hAnsi="Arial"/>
          <w:sz w:val="16"/>
          <w:szCs w:val="16"/>
        </w:rPr>
        <w:t>literárního</w:t>
      </w:r>
      <w:r>
        <w:rPr>
          <w:rFonts w:ascii="Arial" w:hAnsi="Arial"/>
          <w:spacing w:val="-7"/>
          <w:sz w:val="16"/>
          <w:szCs w:val="16"/>
        </w:rPr>
        <w:t xml:space="preserve"> </w:t>
      </w:r>
      <w:r>
        <w:rPr>
          <w:rFonts w:ascii="Arial" w:hAnsi="Arial"/>
          <w:sz w:val="16"/>
          <w:szCs w:val="16"/>
        </w:rPr>
        <w:t>fondu</w:t>
      </w:r>
    </w:p>
    <w:p>
      <w:pPr>
        <w:pStyle w:val="Normal"/>
        <w:numPr>
          <w:ilvl w:val="1"/>
          <w:numId w:val="1"/>
        </w:numPr>
        <w:tabs>
          <w:tab w:val="clear" w:pos="720"/>
          <w:tab w:val="left" w:pos="225" w:leader="none"/>
        </w:tabs>
        <w:ind w:hanging="0" w:start="0"/>
        <w:jc w:val="start"/>
        <w:rPr/>
      </w:pPr>
      <w:r>
        <w:rPr>
          <w:rFonts w:ascii="Arial" w:hAnsi="Arial"/>
          <w:sz w:val="16"/>
          <w:szCs w:val="16"/>
        </w:rPr>
        <w:t>Rakouské</w:t>
      </w:r>
      <w:r>
        <w:rPr>
          <w:rFonts w:ascii="Arial" w:hAnsi="Arial"/>
          <w:spacing w:val="-4"/>
          <w:sz w:val="16"/>
          <w:szCs w:val="16"/>
        </w:rPr>
        <w:t xml:space="preserve"> </w:t>
      </w:r>
      <w:r>
        <w:rPr>
          <w:rFonts w:ascii="Arial" w:hAnsi="Arial"/>
          <w:sz w:val="16"/>
          <w:szCs w:val="16"/>
        </w:rPr>
        <w:t>kulturní</w:t>
      </w:r>
      <w:r>
        <w:rPr>
          <w:rFonts w:ascii="Arial" w:hAnsi="Arial"/>
          <w:spacing w:val="-3"/>
          <w:sz w:val="16"/>
          <w:szCs w:val="16"/>
        </w:rPr>
        <w:t xml:space="preserve"> </w:t>
      </w:r>
      <w:r>
        <w:rPr>
          <w:rFonts w:ascii="Arial" w:hAnsi="Arial"/>
          <w:spacing w:val="-2"/>
          <w:sz w:val="16"/>
          <w:szCs w:val="16"/>
        </w:rPr>
        <w:t>fórum</w:t>
      </w:r>
    </w:p>
    <w:p>
      <w:pPr>
        <w:pStyle w:val="Normal"/>
        <w:numPr>
          <w:ilvl w:val="1"/>
          <w:numId w:val="1"/>
        </w:numPr>
        <w:tabs>
          <w:tab w:val="clear" w:pos="720"/>
          <w:tab w:val="left" w:pos="225" w:leader="none"/>
        </w:tabs>
        <w:ind w:hanging="0" w:start="0"/>
        <w:jc w:val="start"/>
        <w:rPr/>
      </w:pPr>
      <w:r>
        <w:rPr>
          <w:rFonts w:ascii="Arial" w:hAnsi="Arial"/>
          <w:sz w:val="16"/>
          <w:szCs w:val="16"/>
        </w:rPr>
        <w:t>Dominique</w:t>
      </w:r>
      <w:r>
        <w:rPr>
          <w:rFonts w:ascii="Arial" w:hAnsi="Arial"/>
          <w:spacing w:val="-8"/>
          <w:sz w:val="16"/>
          <w:szCs w:val="16"/>
        </w:rPr>
        <w:t xml:space="preserve"> </w:t>
      </w:r>
      <w:r>
        <w:rPr>
          <w:rFonts w:ascii="Arial" w:hAnsi="Arial"/>
          <w:spacing w:val="-2"/>
          <w:sz w:val="16"/>
          <w:szCs w:val="16"/>
        </w:rPr>
        <w:t>Defontaines</w:t>
      </w:r>
    </w:p>
    <w:p>
      <w:pPr>
        <w:pStyle w:val="Normal"/>
        <w:numPr>
          <w:ilvl w:val="1"/>
          <w:numId w:val="1"/>
        </w:numPr>
        <w:tabs>
          <w:tab w:val="clear" w:pos="720"/>
          <w:tab w:val="left" w:pos="225" w:leader="none"/>
        </w:tabs>
        <w:ind w:hanging="0" w:start="0"/>
        <w:jc w:val="start"/>
        <w:rPr/>
      </w:pPr>
      <w:r>
        <w:rPr>
          <w:rFonts w:ascii="Arial" w:hAnsi="Arial"/>
          <w:sz w:val="16"/>
          <w:szCs w:val="16"/>
        </w:rPr>
        <w:t xml:space="preserve">Vladimír Polách, </w:t>
      </w:r>
      <w:r>
        <w:rPr>
          <w:rFonts w:ascii="Arial" w:hAnsi="Arial"/>
          <w:spacing w:val="-2"/>
          <w:sz w:val="16"/>
          <w:szCs w:val="16"/>
        </w:rPr>
        <w:t>advokát</w:t>
      </w:r>
    </w:p>
    <w:p>
      <w:pPr>
        <w:pStyle w:val="Normal"/>
        <w:tabs>
          <w:tab w:val="clear" w:pos="720"/>
          <w:tab w:val="left" w:pos="225" w:leader="none"/>
        </w:tabs>
        <w:jc w:val="start"/>
        <w:rPr>
          <w:rFonts w:ascii="Arial" w:hAnsi="Arial"/>
          <w:sz w:val="16"/>
          <w:szCs w:val="16"/>
        </w:rPr>
      </w:pPr>
      <w:r>
        <w:rPr>
          <w:rFonts w:ascii="Arial" w:hAnsi="Arial"/>
          <w:sz w:val="16"/>
          <w:szCs w:val="16"/>
        </w:rPr>
      </w:r>
    </w:p>
    <w:p>
      <w:pPr>
        <w:pStyle w:val="Normal"/>
        <w:tabs>
          <w:tab w:val="clear" w:pos="720"/>
          <w:tab w:val="left" w:pos="225" w:leader="none"/>
        </w:tabs>
        <w:jc w:val="start"/>
        <w:rPr>
          <w:rFonts w:ascii="Arial" w:hAnsi="Arial"/>
          <w:spacing w:val="-10"/>
          <w:sz w:val="16"/>
          <w:szCs w:val="16"/>
        </w:rPr>
      </w:pPr>
      <w:r>
        <w:rPr>
          <w:rFonts w:ascii="Arial" w:hAnsi="Arial"/>
          <w:spacing w:val="-10"/>
          <w:sz w:val="16"/>
          <w:szCs w:val="16"/>
        </w:rPr>
      </w:r>
    </w:p>
    <w:p>
      <w:pPr>
        <w:pStyle w:val="Normal"/>
        <w:tabs>
          <w:tab w:val="clear" w:pos="720"/>
          <w:tab w:val="left" w:pos="225" w:leader="none"/>
        </w:tabs>
        <w:jc w:val="start"/>
        <w:rPr>
          <w:rFonts w:ascii="Arial" w:hAnsi="Arial"/>
          <w:spacing w:val="-2"/>
          <w:sz w:val="18"/>
          <w:szCs w:val="18"/>
        </w:rPr>
      </w:pPr>
      <w:r>
        <w:rPr>
          <w:rFonts w:ascii="Arial" w:hAnsi="Arial"/>
          <w:spacing w:val="-2"/>
          <w:sz w:val="18"/>
          <w:szCs w:val="18"/>
        </w:rPr>
      </w:r>
    </w:p>
    <w:p>
      <w:pPr>
        <w:pStyle w:val="Normal"/>
        <w:spacing w:lineRule="auto" w:line="276"/>
        <w:jc w:val="start"/>
        <w:rPr/>
      </w:pPr>
      <w:hyperlink r:id="rId9">
        <w:r>
          <w:rPr>
            <w:rStyle w:val="Style8"/>
            <w:rFonts w:ascii="Arial" w:hAnsi="Arial"/>
            <w:b/>
            <w:color w:val="000080"/>
            <w:sz w:val="16"/>
            <w:szCs w:val="16"/>
            <w:u w:val="single"/>
          </w:rPr>
          <w:t>Další partneři festivalu</w:t>
        </w:r>
      </w:hyperlink>
    </w:p>
    <w:p>
      <w:pPr>
        <w:pStyle w:val="Normal"/>
        <w:spacing w:lineRule="auto" w:line="276"/>
        <w:rPr>
          <w:rFonts w:hint="eastAsia"/>
        </w:rPr>
      </w:pPr>
      <w:r>
        <w:rPr>
          <w:rFonts w:hint="eastAsia"/>
        </w:rPr>
      </w:r>
    </w:p>
    <w:p>
      <w:pPr>
        <w:pStyle w:val="Normal"/>
        <w:spacing w:lineRule="auto" w:line="276"/>
        <w:jc w:val="start"/>
        <w:rPr/>
      </w:pPr>
      <w:hyperlink r:id="rId10">
        <w:r>
          <w:rPr/>
        </w:r>
      </w:hyperlink>
    </w:p>
    <w:p>
      <w:pPr>
        <w:pStyle w:val="Normal"/>
        <w:tabs>
          <w:tab w:val="clear" w:pos="720"/>
          <w:tab w:val="left" w:pos="413" w:leader="none"/>
        </w:tabs>
        <w:spacing w:lineRule="auto" w:line="276"/>
        <w:jc w:val="start"/>
        <w:rPr>
          <w:rFonts w:hint="eastAsia"/>
        </w:rPr>
      </w:pPr>
      <w:r>
        <w:rPr>
          <w:rFonts w:hint="eastAsia"/>
        </w:rPr>
      </w:r>
    </w:p>
    <w:p>
      <w:pPr>
        <w:pStyle w:val="Normal"/>
        <w:tabs>
          <w:tab w:val="clear" w:pos="720"/>
          <w:tab w:val="left" w:pos="413" w:leader="none"/>
        </w:tabs>
        <w:spacing w:lineRule="auto" w:line="276"/>
        <w:jc w:val="start"/>
        <w:rPr/>
      </w:pPr>
      <w:hyperlink r:id="rId11">
        <w:r>
          <w:rPr>
            <w:rStyle w:val="Hyperlink"/>
            <w:rFonts w:ascii="Arial" w:hAnsi="Arial"/>
            <w:i/>
            <w:iCs/>
            <w:sz w:val="14"/>
            <w:szCs w:val="14"/>
          </w:rPr>
          <w:t>Více o FestivALu100</w:t>
        </w:r>
      </w:hyperlink>
    </w:p>
    <w:p>
      <w:pPr>
        <w:pStyle w:val="Normal"/>
        <w:tabs>
          <w:tab w:val="clear" w:pos="720"/>
          <w:tab w:val="left" w:pos="0" w:leader="none"/>
          <w:tab w:val="left" w:pos="260" w:leader="none"/>
        </w:tabs>
        <w:spacing w:lineRule="auto" w:line="276"/>
        <w:jc w:val="start"/>
        <w:rPr/>
      </w:pPr>
      <w:hyperlink r:id="rId12">
        <w:r>
          <w:rPr>
            <w:rStyle w:val="Hyperlink"/>
            <w:rFonts w:ascii="Arial" w:hAnsi="Arial"/>
            <w:i/>
            <w:iCs/>
            <w:sz w:val="14"/>
            <w:szCs w:val="14"/>
          </w:rPr>
          <w:t>Více o Arnoštu Lustigovi</w:t>
        </w:r>
      </w:hyperlink>
    </w:p>
    <w:p>
      <w:pPr>
        <w:pStyle w:val="Normal"/>
        <w:tabs>
          <w:tab w:val="clear" w:pos="720"/>
          <w:tab w:val="left" w:pos="0" w:leader="none"/>
          <w:tab w:val="left" w:pos="260" w:leader="none"/>
        </w:tabs>
        <w:spacing w:lineRule="auto" w:line="276"/>
        <w:jc w:val="start"/>
        <w:rPr/>
      </w:pPr>
      <w:hyperlink r:id="rId13">
        <w:r>
          <w:rPr>
            <w:rStyle w:val="Hyperlink"/>
            <w:rFonts w:ascii="Arial" w:hAnsi="Arial"/>
            <w:i/>
            <w:iCs/>
            <w:sz w:val="14"/>
            <w:szCs w:val="14"/>
          </w:rPr>
          <w:t>Více o Nadačním fondu Arnošta Lustiga</w:t>
        </w:r>
      </w:hyperlink>
      <w:r>
        <w:rPr>
          <w:rStyle w:val="cold"/>
          <w:rFonts w:ascii="Arial" w:hAnsi="Arial"/>
          <w:b w:val="false"/>
          <w:i/>
          <w:iCs/>
          <w:color w:val="000080"/>
          <w:sz w:val="14"/>
          <w:szCs w:val="14"/>
          <w:u w:val="single"/>
        </w:rPr>
        <w:t xml:space="preserve"> </w:t>
      </w:r>
    </w:p>
    <w:p>
      <w:pPr>
        <w:pStyle w:val="Normal"/>
        <w:tabs>
          <w:tab w:val="clear" w:pos="720"/>
          <w:tab w:val="left" w:pos="0" w:leader="none"/>
          <w:tab w:val="left" w:pos="260" w:leader="none"/>
        </w:tabs>
        <w:spacing w:lineRule="auto" w:line="276"/>
        <w:jc w:val="start"/>
        <w:rPr/>
      </w:pPr>
      <w:hyperlink r:id="rId14">
        <w:r>
          <w:rPr>
            <w:rStyle w:val="Hyperlink"/>
            <w:rFonts w:ascii="Arial" w:hAnsi="Arial"/>
            <w:i/>
            <w:iCs/>
            <w:sz w:val="14"/>
            <w:szCs w:val="14"/>
          </w:rPr>
          <w:t>Česká televize</w:t>
        </w:r>
      </w:hyperlink>
    </w:p>
    <w:p>
      <w:pPr>
        <w:pStyle w:val="Normal"/>
        <w:tabs>
          <w:tab w:val="clear" w:pos="720"/>
          <w:tab w:val="left" w:pos="0" w:leader="none"/>
          <w:tab w:val="left" w:pos="260" w:leader="none"/>
        </w:tabs>
        <w:spacing w:lineRule="auto" w:line="276"/>
        <w:jc w:val="start"/>
        <w:rPr/>
      </w:pPr>
      <w:r>
        <w:fldChar w:fldCharType="begin"/>
      </w:r>
      <w:r>
        <w:rPr>
          <w:rStyle w:val="Hyperlink"/>
          <w:rFonts w:ascii="Arial" w:hAnsi="Arial"/>
          <w:i/>
          <w:iCs/>
          <w:sz w:val="14"/>
          <w:szCs w:val="14"/>
        </w:rPr>
        <w:instrText xml:space="preserve"> HYPERLINK "https://e.metro.cz/default.aspx?d=04.12.2025&amp;e=ME-PRAHA" \l "strana=4"</w:instrText>
      </w:r>
      <w:r>
        <w:rPr>
          <w:rStyle w:val="Hyperlink"/>
          <w:rFonts w:ascii="Arial" w:hAnsi="Arial"/>
          <w:i/>
          <w:iCs/>
          <w:sz w:val="14"/>
          <w:szCs w:val="14"/>
        </w:rPr>
        <w:fldChar w:fldCharType="separate"/>
      </w:r>
      <w:r>
        <w:rPr>
          <w:rStyle w:val="Hyperlink"/>
          <w:rFonts w:ascii="Arial" w:hAnsi="Arial"/>
          <w:i/>
          <w:iCs/>
          <w:sz w:val="14"/>
          <w:szCs w:val="14"/>
        </w:rPr>
        <w:t>Metro: rok bude patřit Lustigovi</w:t>
      </w:r>
      <w:r>
        <w:rPr>
          <w:rStyle w:val="Hyperlink"/>
          <w:rFonts w:ascii="Arial" w:hAnsi="Arial"/>
          <w:i/>
          <w:iCs/>
          <w:sz w:val="14"/>
          <w:szCs w:val="14"/>
        </w:rPr>
        <w:fldChar w:fldCharType="end"/>
      </w:r>
    </w:p>
    <w:p>
      <w:pPr>
        <w:pStyle w:val="Normal"/>
        <w:tabs>
          <w:tab w:val="clear" w:pos="720"/>
          <w:tab w:val="left" w:pos="413" w:leader="none"/>
        </w:tabs>
        <w:spacing w:lineRule="auto" w:line="276"/>
        <w:jc w:val="start"/>
        <w:rPr/>
      </w:pPr>
      <w:hyperlink r:id="rId15">
        <w:r>
          <w:rPr>
            <w:rStyle w:val="Hyperlink"/>
            <w:rFonts w:ascii="Arial" w:hAnsi="Arial"/>
            <w:i/>
            <w:iCs/>
            <w:spacing w:val="-2"/>
            <w:sz w:val="14"/>
            <w:szCs w:val="14"/>
          </w:rPr>
          <w:t>DeníkN: Chceme oslavit lidskost</w:t>
        </w:r>
      </w:hyperlink>
    </w:p>
    <w:p>
      <w:pPr>
        <w:pStyle w:val="Normal"/>
        <w:tabs>
          <w:tab w:val="clear" w:pos="720"/>
          <w:tab w:val="left" w:pos="413" w:leader="none"/>
        </w:tabs>
        <w:spacing w:lineRule="auto" w:line="276"/>
        <w:jc w:val="start"/>
        <w:rPr/>
      </w:pPr>
      <w:r>
        <w:fldChar w:fldCharType="begin"/>
      </w:r>
      <w:r>
        <w:rPr>
          <w:rStyle w:val="Hyperlink"/>
          <w:rFonts w:ascii="Arial" w:hAnsi="Arial"/>
          <w:i/>
          <w:iCs/>
          <w:spacing w:val="-2"/>
          <w:sz w:val="14"/>
          <w:szCs w:val="14"/>
        </w:rPr>
        <w:instrText xml:space="preserve"> HYPERLINK "https://program.rozhlas.cz/zaznamy" \l "/radiozurnal/91/2025-12-03"</w:instrText>
      </w:r>
      <w:r>
        <w:rPr>
          <w:rStyle w:val="Hyperlink"/>
          <w:rFonts w:ascii="Arial" w:hAnsi="Arial"/>
          <w:i/>
          <w:iCs/>
          <w:spacing w:val="-2"/>
          <w:sz w:val="14"/>
          <w:szCs w:val="14"/>
        </w:rPr>
        <w:fldChar w:fldCharType="separate"/>
      </w:r>
      <w:r>
        <w:rPr>
          <w:rStyle w:val="Hyperlink"/>
          <w:rFonts w:ascii="Arial" w:hAnsi="Arial"/>
          <w:i/>
          <w:iCs/>
          <w:spacing w:val="-2"/>
          <w:sz w:val="14"/>
          <w:szCs w:val="14"/>
        </w:rPr>
        <w:t>Český rozhlas</w:t>
      </w:r>
      <w:r>
        <w:rPr>
          <w:rStyle w:val="Hyperlink"/>
          <w:rFonts w:ascii="Arial" w:hAnsi="Arial"/>
          <w:i/>
          <w:iCs/>
          <w:spacing w:val="-2"/>
          <w:sz w:val="14"/>
          <w:szCs w:val="14"/>
        </w:rPr>
        <w:fldChar w:fldCharType="end"/>
      </w:r>
      <w:r>
        <w:rPr>
          <w:rStyle w:val="Hyperlink"/>
          <w:rFonts w:ascii="Arial" w:hAnsi="Arial"/>
          <w:i/>
          <w:iCs/>
          <w:spacing w:val="-2"/>
          <w:sz w:val="14"/>
          <w:szCs w:val="14"/>
        </w:rPr>
        <w:t>: uvedení rozhovoru v 16:16, rozhovor v 16:20</w:t>
      </w:r>
    </w:p>
    <w:p>
      <w:pPr>
        <w:pStyle w:val="Normal"/>
        <w:tabs>
          <w:tab w:val="clear" w:pos="720"/>
          <w:tab w:val="left" w:pos="0" w:leader="none"/>
          <w:tab w:val="left" w:pos="260" w:leader="none"/>
        </w:tabs>
        <w:spacing w:lineRule="auto" w:line="276"/>
        <w:jc w:val="start"/>
        <w:rPr/>
      </w:pPr>
      <w:hyperlink r:id="rId16" w:tgtFrame="_blank">
        <w:r>
          <w:rPr>
            <w:rStyle w:val="Hyperlink"/>
            <w:rFonts w:ascii="Arial" w:hAnsi="Arial"/>
            <w:i/>
            <w:iCs/>
            <w:sz w:val="14"/>
            <w:szCs w:val="14"/>
          </w:rPr>
          <w:t>zpravy.kurzy.cz/837765-pripominka-150-let-od-narozeni-tomase-bati</w:t>
        </w:r>
      </w:hyperlink>
    </w:p>
    <w:p>
      <w:pPr>
        <w:pStyle w:val="Normal"/>
        <w:tabs>
          <w:tab w:val="clear" w:pos="720"/>
          <w:tab w:val="left" w:pos="0" w:leader="none"/>
          <w:tab w:val="left" w:pos="260" w:leader="none"/>
        </w:tabs>
        <w:spacing w:lineRule="auto" w:line="276"/>
        <w:jc w:val="start"/>
        <w:rPr/>
      </w:pPr>
      <w:hyperlink r:id="rId17">
        <w:r>
          <w:rPr>
            <w:rStyle w:val="Hyperlink"/>
            <w:rFonts w:ascii="Arial" w:hAnsi="Arial"/>
            <w:i/>
            <w:iCs/>
            <w:sz w:val="14"/>
            <w:szCs w:val="14"/>
          </w:rPr>
          <w:t>ostrava.rozhlas.cz/vzpomina-dcera-spisovatele-arnosta</w:t>
        </w:r>
      </w:hyperlink>
    </w:p>
    <w:p>
      <w:pPr>
        <w:pStyle w:val="Normal"/>
        <w:tabs>
          <w:tab w:val="clear" w:pos="720"/>
          <w:tab w:val="left" w:pos="0" w:leader="none"/>
          <w:tab w:val="left" w:pos="260" w:leader="none"/>
        </w:tabs>
        <w:spacing w:lineRule="auto" w:line="276"/>
        <w:jc w:val="start"/>
        <w:rPr/>
      </w:pPr>
      <w:hyperlink r:id="rId18">
        <w:r>
          <w:rPr>
            <w:rStyle w:val="Hyperlink"/>
            <w:rFonts w:ascii="Arial" w:hAnsi="Arial"/>
            <w:i/>
            <w:iCs/>
            <w:sz w:val="14"/>
            <w:szCs w:val="14"/>
          </w:rPr>
          <w:t>brno.rozhlas.cz/100-let-od-narozeni-arnosta-lustig</w:t>
        </w:r>
      </w:hyperlink>
      <w:r>
        <w:rPr>
          <w:rStyle w:val="Hyperlink"/>
          <w:rFonts w:ascii="Arial" w:hAnsi="Arial"/>
          <w:i/>
          <w:iCs/>
          <w:sz w:val="14"/>
          <w:szCs w:val="14"/>
        </w:rPr>
        <w:t>a</w:t>
      </w:r>
    </w:p>
    <w:p>
      <w:pPr>
        <w:pStyle w:val="Normal"/>
        <w:tabs>
          <w:tab w:val="clear" w:pos="720"/>
          <w:tab w:val="left" w:pos="0" w:leader="none"/>
          <w:tab w:val="left" w:pos="260" w:leader="none"/>
        </w:tabs>
        <w:spacing w:lineRule="auto" w:line="276"/>
        <w:jc w:val="start"/>
        <w:rPr/>
      </w:pPr>
      <w:hyperlink r:id="rId19">
        <w:r>
          <w:rPr>
            <w:rStyle w:val="Hyperlink"/>
            <w:rFonts w:ascii="Arial" w:hAnsi="Arial"/>
            <w:i/>
            <w:iCs/>
            <w:sz w:val="14"/>
            <w:szCs w:val="14"/>
          </w:rPr>
          <w:t>Kutnohorské listy: Odkaz Arnošta Lustiga</w:t>
        </w:r>
      </w:hyperlink>
    </w:p>
    <w:p>
      <w:pPr>
        <w:pStyle w:val="Normal"/>
        <w:tabs>
          <w:tab w:val="clear" w:pos="720"/>
          <w:tab w:val="left" w:pos="0" w:leader="none"/>
          <w:tab w:val="left" w:pos="260" w:leader="none"/>
        </w:tabs>
        <w:spacing w:lineRule="auto" w:line="276"/>
        <w:jc w:val="start"/>
        <w:rPr/>
      </w:pPr>
      <w:hyperlink r:id="rId20">
        <w:r>
          <w:rPr>
            <w:rStyle w:val="Hyperlink"/>
            <w:rFonts w:ascii="Arial" w:hAnsi="Arial"/>
            <w:i/>
            <w:iCs/>
            <w:sz w:val="14"/>
            <w:szCs w:val="14"/>
          </w:rPr>
          <w:t>https://edurevue.npi.cz/clanky/ucme-deti-slusnosti-a-spravedlnosti</w:t>
        </w:r>
      </w:hyperlink>
    </w:p>
    <w:p>
      <w:pPr>
        <w:pStyle w:val="Normal"/>
        <w:tabs>
          <w:tab w:val="clear" w:pos="720"/>
          <w:tab w:val="left" w:pos="0" w:leader="none"/>
          <w:tab w:val="left" w:pos="260" w:leader="none"/>
        </w:tabs>
        <w:spacing w:lineRule="auto" w:line="276"/>
        <w:jc w:val="start"/>
        <w:rPr/>
      </w:pPr>
      <w:hyperlink r:id="rId21">
        <w:r>
          <w:rPr>
            <w:rStyle w:val="Hyperlink"/>
            <w:rFonts w:ascii="Arial" w:hAnsi="Arial"/>
            <w:i/>
            <w:iCs/>
            <w:sz w:val="14"/>
            <w:szCs w:val="14"/>
          </w:rPr>
          <w:t>Forward: The Holocaust survivor writer.</w:t>
        </w:r>
        <w:r>
          <w:rPr>
            <w:rStyle w:val="Hyperlink"/>
            <w:rFonts w:ascii="Arial" w:hAnsi="Arial"/>
            <w:i/>
            <w:iCs/>
            <w:color w:val="1E1D24"/>
            <w:sz w:val="14"/>
            <w:szCs w:val="14"/>
          </w:rPr>
          <w:t>..</w:t>
        </w:r>
      </w:hyperlink>
      <w:r>
        <w:rPr>
          <w:rStyle w:val="Hyperlink"/>
          <w:rFonts w:ascii="Arial" w:hAnsi="Arial"/>
          <w:i/>
          <w:iCs/>
          <w:color w:val="1E1D24"/>
          <w:sz w:val="14"/>
          <w:szCs w:val="14"/>
        </w:rPr>
        <w:t> </w:t>
      </w:r>
    </w:p>
    <w:p>
      <w:pPr>
        <w:pStyle w:val="Normal"/>
        <w:tabs>
          <w:tab w:val="clear" w:pos="720"/>
          <w:tab w:val="left" w:pos="0" w:leader="none"/>
          <w:tab w:val="left" w:pos="260" w:leader="none"/>
        </w:tabs>
        <w:spacing w:lineRule="auto" w:line="276"/>
        <w:jc w:val="start"/>
        <w:rPr/>
      </w:pPr>
      <w:r>
        <w:fldChar w:fldCharType="begin"/>
      </w:r>
      <w:r>
        <w:rPr>
          <w:rStyle w:val="Hyperlink"/>
          <w:rFonts w:ascii="Arial" w:hAnsi="Arial"/>
          <w:i/>
          <w:iCs/>
          <w:sz w:val="14"/>
          <w:szCs w:val="14"/>
        </w:rPr>
        <w:instrText xml:space="preserve"> HYPERLINK "https://mail.google.com/mail/u/0/" \l "search/MASKILu/WhctKLbvSTmqSTQNpwxdNdFMsSqtTmScdfXkNxBPcXJxHWSBTsHvMxswKDMDSZQZtjTnhFg?projector=1&amp;messagePartId=0.2"</w:instrText>
      </w:r>
      <w:r>
        <w:rPr>
          <w:rStyle w:val="Hyperlink"/>
          <w:rFonts w:ascii="Arial" w:hAnsi="Arial"/>
          <w:i/>
          <w:iCs/>
          <w:sz w:val="14"/>
          <w:szCs w:val="14"/>
        </w:rPr>
        <w:fldChar w:fldCharType="separate"/>
      </w:r>
      <w:r>
        <w:rPr>
          <w:rStyle w:val="Hyperlink"/>
          <w:rFonts w:ascii="Arial" w:hAnsi="Arial"/>
          <w:i/>
          <w:iCs/>
          <w:sz w:val="14"/>
          <w:szCs w:val="14"/>
        </w:rPr>
        <w:t>Maskil: Eva Lustigová o poselství...</w:t>
      </w:r>
      <w:r>
        <w:rPr>
          <w:rStyle w:val="Hyperlink"/>
          <w:rFonts w:ascii="Arial" w:hAnsi="Arial"/>
          <w:i/>
          <w:iCs/>
          <w:sz w:val="14"/>
          <w:szCs w:val="14"/>
        </w:rPr>
        <w:fldChar w:fldCharType="end"/>
      </w:r>
    </w:p>
    <w:p>
      <w:pPr>
        <w:sectPr>
          <w:type w:val="continuous"/>
          <w:pgSz w:w="11906" w:h="16838"/>
          <w:pgMar w:left="566" w:right="425" w:gutter="0" w:header="0" w:top="314" w:footer="0" w:bottom="38"/>
          <w:cols w:num="2" w:equalWidth="false" w:sep="false">
            <w:col w:w="5090" w:space="578"/>
            <w:col w:w="5246"/>
          </w:cols>
          <w:formProt w:val="false"/>
          <w:textDirection w:val="lrTb"/>
          <w:docGrid w:type="default" w:linePitch="100" w:charSpace="0"/>
        </w:sectPr>
      </w:pPr>
    </w:p>
    <w:p>
      <w:pPr>
        <w:pStyle w:val="Normal"/>
        <w:jc w:val="start"/>
        <w:rPr>
          <w:rFonts w:hint="eastAsia"/>
        </w:rPr>
      </w:pPr>
      <w:r>
        <w:rPr>
          <w:rFonts w:hint="eastAsia"/>
        </w:rPr>
      </w:r>
    </w:p>
    <w:sectPr>
      <w:type w:val="continuous"/>
      <w:pgSz w:w="11906" w:h="16838"/>
      <w:pgMar w:left="566" w:right="425" w:gutter="0" w:header="0" w:top="314" w:footer="0" w:bottom="38"/>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Montserrat">
    <w:charset w:val="ee" w:characterSet="windows-1250"/>
    <w:family w:val="roman"/>
    <w:pitch w:val="variable"/>
  </w:font>
  <w:font w:name="OpenSymbol">
    <w:altName w:val="Arial Unicode MS"/>
    <w:charset w:val="ee" w:characterSet="windows-1250"/>
    <w:family w:val="roman"/>
    <w:pitch w:val="variable"/>
  </w:font>
  <w:font w:name="Liberation Sans">
    <w:altName w:val="Arial"/>
    <w:charset w:val="ee" w:characterSet="windows-1250"/>
    <w:family w:val="swiss"/>
    <w:pitch w:val="variable"/>
  </w:font>
  <w:font w:name="Arial">
    <w:charset w:val="ee" w:characterSet="windows-1250"/>
    <w:family w:val="swiss"/>
    <w:pitch w:val="variable"/>
  </w:font>
  <w:font w:name="Minion Pro">
    <w:charset w:val="ee" w:characterSet="windows-1250"/>
    <w:family w:val="roman"/>
    <w:pitch w:val="variable"/>
  </w:font>
  <w:font w:name="Times New Roman">
    <w:charset w:val="ee" w:characterSet="windows-1250"/>
    <w:family w:val="roman"/>
    <w:pitch w:val="variable"/>
  </w:font>
  <w:font w:name="Arial Black">
    <w:charset w:val="ee" w:characterSet="windows-1250"/>
    <w:family w:val="swiss"/>
    <w:pitch w:val="variable"/>
  </w:font>
  <w:font w:name="Calibri">
    <w:charset w:val="ee" w:characterSet="windows-1250"/>
    <w:family w:val="swiss"/>
    <w:pitch w:val="variable"/>
  </w:font>
  <w:font w:name="Noto Sans Tagalog">
    <w:charset w:val="ee" w:characterSet="windows-1250"/>
    <w:family w:val="swiss"/>
    <w:pitch w:val="variable"/>
  </w:font>
  <w:font w:name="Myriad Pro">
    <w:charset w:val="ee" w:characterSet="windows-1250"/>
    <w:family w:val="swiss"/>
    <w:pitch w:val="variable"/>
  </w:font>
  <w:font w:name="verdana">
    <w:altName w:val="sans-serif"/>
    <w:charset w:val="ee" w:characterSet="windows-1250"/>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2"/>
      <w:numFmt w:val="decimal"/>
      <w:lvlText w:val="%1."/>
      <w:lvlJc w:val="start"/>
      <w:pPr>
        <w:tabs>
          <w:tab w:val="num" w:pos="0"/>
        </w:tabs>
        <w:ind w:start="154" w:hanging="252"/>
      </w:pPr>
      <w:rPr>
        <w:rFonts w:ascii="Arial" w:hAnsi="Arial"/>
        <w:b w:val="false"/>
        <w:i w:val="false"/>
        <w:spacing w:val="0"/>
        <w:w w:val="100"/>
        <w:sz w:val="18"/>
      </w:rPr>
    </w:lvl>
    <w:lvl w:ilvl="1">
      <w:start w:val="0"/>
      <w:numFmt w:val="bullet"/>
      <w:lvlText w:val="•"/>
      <w:lvlJc w:val="start"/>
      <w:pPr>
        <w:tabs>
          <w:tab w:val="num" w:pos="0"/>
        </w:tabs>
        <w:ind w:start="414" w:hanging="260"/>
      </w:pPr>
      <w:rPr>
        <w:rFonts w:ascii="Arial" w:hAnsi="Arial" w:cs="Arial" w:hint="default"/>
        <w:b w:val="false"/>
        <w:i w:val="false"/>
        <w:spacing w:val="0"/>
        <w:w w:val="100"/>
        <w:sz w:val="17"/>
      </w:rPr>
    </w:lvl>
    <w:lvl w:ilvl="2">
      <w:start w:val="0"/>
      <w:numFmt w:val="bullet"/>
      <w:lvlText w:val=""/>
      <w:lvlJc w:val="start"/>
      <w:pPr>
        <w:tabs>
          <w:tab w:val="num" w:pos="0"/>
        </w:tabs>
        <w:ind w:start="880" w:hanging="260"/>
      </w:pPr>
      <w:rPr>
        <w:rFonts w:ascii="Symbol" w:hAnsi="Symbol" w:cs="Symbol" w:hint="default"/>
      </w:rPr>
    </w:lvl>
    <w:lvl w:ilvl="3">
      <w:start w:val="0"/>
      <w:numFmt w:val="bullet"/>
      <w:lvlText w:val=""/>
      <w:lvlJc w:val="start"/>
      <w:pPr>
        <w:tabs>
          <w:tab w:val="num" w:pos="0"/>
        </w:tabs>
        <w:ind w:start="1340" w:hanging="260"/>
      </w:pPr>
      <w:rPr>
        <w:rFonts w:ascii="Symbol" w:hAnsi="Symbol" w:cs="Symbol" w:hint="default"/>
      </w:rPr>
    </w:lvl>
    <w:lvl w:ilvl="4">
      <w:start w:val="0"/>
      <w:numFmt w:val="bullet"/>
      <w:lvlText w:val=""/>
      <w:lvlJc w:val="start"/>
      <w:pPr>
        <w:tabs>
          <w:tab w:val="num" w:pos="0"/>
        </w:tabs>
        <w:ind w:start="1801" w:hanging="260"/>
      </w:pPr>
      <w:rPr>
        <w:rFonts w:ascii="Symbol" w:hAnsi="Symbol" w:cs="Symbol" w:hint="default"/>
      </w:rPr>
    </w:lvl>
    <w:lvl w:ilvl="5">
      <w:start w:val="0"/>
      <w:numFmt w:val="bullet"/>
      <w:lvlText w:val=""/>
      <w:lvlJc w:val="start"/>
      <w:pPr>
        <w:tabs>
          <w:tab w:val="num" w:pos="0"/>
        </w:tabs>
        <w:ind w:start="2261" w:hanging="260"/>
      </w:pPr>
      <w:rPr>
        <w:rFonts w:ascii="Symbol" w:hAnsi="Symbol" w:cs="Symbol" w:hint="default"/>
      </w:rPr>
    </w:lvl>
    <w:lvl w:ilvl="6">
      <w:start w:val="0"/>
      <w:numFmt w:val="bullet"/>
      <w:lvlText w:val=""/>
      <w:lvlJc w:val="start"/>
      <w:pPr>
        <w:tabs>
          <w:tab w:val="num" w:pos="0"/>
        </w:tabs>
        <w:ind w:start="2722" w:hanging="260"/>
      </w:pPr>
      <w:rPr>
        <w:rFonts w:ascii="Symbol" w:hAnsi="Symbol" w:cs="Symbol" w:hint="default"/>
      </w:rPr>
    </w:lvl>
    <w:lvl w:ilvl="7">
      <w:start w:val="0"/>
      <w:numFmt w:val="bullet"/>
      <w:lvlText w:val=""/>
      <w:lvlJc w:val="start"/>
      <w:pPr>
        <w:tabs>
          <w:tab w:val="num" w:pos="0"/>
        </w:tabs>
        <w:ind w:start="3182" w:hanging="260"/>
      </w:pPr>
      <w:rPr>
        <w:rFonts w:ascii="Symbol" w:hAnsi="Symbol" w:cs="Symbol" w:hint="default"/>
      </w:rPr>
    </w:lvl>
    <w:lvl w:ilvl="8">
      <w:start w:val="0"/>
      <w:numFmt w:val="bullet"/>
      <w:lvlText w:val=""/>
      <w:lvlJc w:val="start"/>
      <w:pPr>
        <w:tabs>
          <w:tab w:val="num" w:pos="0"/>
        </w:tabs>
        <w:ind w:start="3643" w:hanging="260"/>
      </w:pPr>
      <w:rPr>
        <w:rFonts w:ascii="Symbol" w:hAnsi="Symbol" w:cs="Symbol" w:hint="default"/>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4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cs-CZ"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start"/>
    </w:pPr>
    <w:rPr>
      <w:rFonts w:ascii="Liberation Serif" w:hAnsi="Liberation Serif" w:eastAsia="NSimSun" w:cs="Lucida Sans"/>
      <w:color w:val="auto"/>
      <w:kern w:val="2"/>
      <w:sz w:val="24"/>
      <w:szCs w:val="24"/>
      <w:lang w:val="cs-CZ" w:eastAsia="zh-CN" w:bidi="hi-IN"/>
    </w:rPr>
  </w:style>
  <w:style w:type="paragraph" w:styleId="Heading1">
    <w:name w:val="heading 1"/>
    <w:basedOn w:val="Nadpisuser"/>
    <w:next w:val="BodyText"/>
    <w:uiPriority w:val="9"/>
    <w:qFormat/>
    <w:pPr>
      <w:outlineLvl w:val="0"/>
    </w:pPr>
    <w:rPr>
      <w:rFonts w:ascii="Liberation Serif" w:hAnsi="Liberation Serif" w:eastAsia="NSimSun"/>
      <w:b/>
      <w:bCs/>
      <w:sz w:val="48"/>
      <w:szCs w:val="48"/>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character" w:styleId="A7" w:customStyle="1">
    <w:name w:val="A7"/>
    <w:qFormat/>
    <w:rPr>
      <w:b/>
      <w:sz w:val="17"/>
    </w:rPr>
  </w:style>
  <w:style w:type="character" w:styleId="A8" w:customStyle="1">
    <w:name w:val="A8"/>
    <w:qFormat/>
    <w:rPr>
      <w:sz w:val="16"/>
    </w:rPr>
  </w:style>
  <w:style w:type="character" w:styleId="cold" w:customStyle="1">
    <w:name w:val="cold"/>
    <w:qFormat/>
    <w:rPr>
      <w:rFonts w:ascii="Montserrat" w:hAnsi="Montserrat"/>
      <w:b/>
      <w:i w:val="false"/>
      <w:color w:val="000000"/>
      <w:sz w:val="17"/>
      <w:lang w:val="cs-CZ"/>
      <w14:textOutline w14:w="0" w14:cap="rnd" w14:cmpd="sng" w14:algn="ctr">
        <w14:noFill/>
        <w14:prstDash w14:val="solid"/>
        <w14:bevel/>
      </w14:textOutline>
    </w:rPr>
  </w:style>
  <w:style w:type="character" w:styleId="hyperlinkOK" w:customStyle="1">
    <w:name w:val="hyperlinkOK"/>
    <w:basedOn w:val="cold"/>
    <w:qFormat/>
    <w:rPr>
      <w:rFonts w:ascii="Montserrat" w:hAnsi="Montserrat"/>
      <w:b/>
      <w:i w:val="false"/>
      <w:color w:val="467886"/>
      <w:sz w:val="17"/>
      <w:u w:val="thick"/>
      <w:lang w:val="cs-CZ"/>
      <w14:textOutline w14:w="0" w14:cap="rnd" w14:cmpd="sng" w14:algn="ctr">
        <w14:noFill/>
        <w14:prstDash w14:val="solid"/>
        <w14:bevel/>
      </w14:textOutline>
    </w:rPr>
  </w:style>
  <w:style w:type="character" w:styleId="Znakypropoznmkupodarou" w:customStyle="1">
    <w:name w:val="Znaky pro poznámku pod čarou"/>
    <w:qFormat/>
    <w:rPr/>
  </w:style>
  <w:style w:type="character" w:styleId="Znakypropoznmkupodarouuser" w:customStyle="1">
    <w:name w:val="Znaky pro poznámku pod čarou (user)"/>
    <w:qFormat/>
    <w:rPr/>
  </w:style>
  <w:style w:type="character" w:styleId="Odrkyuser" w:customStyle="1">
    <w:name w:val="Odrážky (user)"/>
    <w:qFormat/>
    <w:rPr>
      <w:rFonts w:ascii="OpenSymbol" w:hAnsi="OpenSymbol" w:eastAsia="OpenSymbol" w:cs="OpenSymbol"/>
    </w:rPr>
  </w:style>
  <w:style w:type="character" w:styleId="CommentReference">
    <w:name w:val="annotation reference"/>
    <w:basedOn w:val="DefaultParagraphFont"/>
    <w:uiPriority w:val="99"/>
    <w:semiHidden/>
    <w:unhideWhenUsed/>
    <w:qFormat/>
    <w:rsid w:val="004819b5"/>
    <w:rPr>
      <w:sz w:val="16"/>
      <w:szCs w:val="16"/>
    </w:rPr>
  </w:style>
  <w:style w:type="character" w:styleId="TextkomenteChar" w:customStyle="1">
    <w:name w:val="Text komentáře Char"/>
    <w:basedOn w:val="DefaultParagraphFont"/>
    <w:uiPriority w:val="99"/>
    <w:semiHidden/>
    <w:qFormat/>
    <w:rsid w:val="004819b5"/>
    <w:rPr>
      <w:rFonts w:cs="Mangal"/>
      <w:sz w:val="20"/>
      <w:szCs w:val="18"/>
    </w:rPr>
  </w:style>
  <w:style w:type="character" w:styleId="PedmtkomenteChar" w:customStyle="1">
    <w:name w:val="Předmět komentáře Char"/>
    <w:basedOn w:val="TextkomenteChar"/>
    <w:link w:val="annotationsubject"/>
    <w:uiPriority w:val="99"/>
    <w:semiHidden/>
    <w:qFormat/>
    <w:rsid w:val="004819b5"/>
    <w:rPr>
      <w:rFonts w:cs="Mangal"/>
      <w:b/>
      <w:bCs/>
      <w:sz w:val="20"/>
      <w:szCs w:val="18"/>
    </w:rPr>
  </w:style>
  <w:style w:type="character" w:styleId="FollowedHyperlink">
    <w:name w:val="FollowedHyperlink"/>
    <w:basedOn w:val="DefaultParagraphFont"/>
    <w:rPr>
      <w:color w:themeColor="followedHyperlink" w:val="551A8B"/>
      <w:u w:val="single"/>
    </w:rPr>
  </w:style>
  <w:style w:type="paragraph" w:styleId="Nadpis" w:customStyle="1">
    <w:name w:val="Nadpis"/>
    <w:basedOn w:val="Normal"/>
    <w:next w:val="BodyText"/>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Rejstk" w:customStyle="1">
    <w:name w:val="Rejstřík"/>
    <w:basedOn w:val="Normal"/>
    <w:qFormat/>
    <w:pPr>
      <w:suppressLineNumbers/>
    </w:pPr>
    <w:rPr/>
  </w:style>
  <w:style w:type="paragraph" w:styleId="Nadpisuser" w:customStyle="1">
    <w:name w:val="Nadpis (user)"/>
    <w:basedOn w:val="Normal"/>
    <w:next w:val="BodyText"/>
    <w:qFormat/>
    <w:pPr>
      <w:keepNext w:val="true"/>
      <w:spacing w:before="240" w:after="120"/>
    </w:pPr>
    <w:rPr>
      <w:rFonts w:ascii="Liberation Sans" w:hAnsi="Liberation Sans" w:eastAsia="Microsoft YaHei"/>
      <w:sz w:val="28"/>
      <w:szCs w:val="28"/>
    </w:rPr>
  </w:style>
  <w:style w:type="paragraph" w:styleId="Rejstkuser" w:customStyle="1">
    <w:name w:val="Rejstřík (user)"/>
    <w:basedOn w:val="Normal"/>
    <w:qFormat/>
    <w:pPr>
      <w:suppressLineNumbers/>
    </w:pPr>
    <w:rPr/>
  </w:style>
  <w:style w:type="paragraph" w:styleId="Obsahrmce" w:customStyle="1">
    <w:name w:val="Obsah rámce"/>
    <w:basedOn w:val="Normal"/>
    <w:qFormat/>
    <w:pPr/>
    <w:rPr/>
  </w:style>
  <w:style w:type="paragraph" w:styleId="Default" w:customStyle="1">
    <w:name w:val="Default"/>
    <w:qFormat/>
    <w:pPr>
      <w:widowControl w:val="false"/>
      <w:suppressAutoHyphens w:val="true"/>
      <w:bidi w:val="0"/>
      <w:spacing w:before="0" w:after="0"/>
      <w:jc w:val="start"/>
    </w:pPr>
    <w:rPr>
      <w:rFonts w:ascii="Arial" w:hAnsi="Arial" w:eastAsia="NSimSun" w:cs="Lucida Sans"/>
      <w:color w:val="000000"/>
      <w:kern w:val="2"/>
      <w:sz w:val="24"/>
      <w:szCs w:val="24"/>
      <w:lang w:val="cs-CZ" w:eastAsia="zh-CN" w:bidi="hi-IN"/>
    </w:rPr>
  </w:style>
  <w:style w:type="paragraph" w:styleId="Pa1" w:customStyle="1">
    <w:name w:val="Pa1"/>
    <w:basedOn w:val="Default"/>
    <w:qFormat/>
    <w:pPr>
      <w:spacing w:lineRule="atLeast" w:line="241"/>
    </w:pPr>
    <w:rPr/>
  </w:style>
  <w:style w:type="paragraph" w:styleId="Pa2" w:customStyle="1">
    <w:name w:val="Pa2"/>
    <w:basedOn w:val="Default"/>
    <w:next w:val="Default"/>
    <w:qFormat/>
    <w:pPr>
      <w:spacing w:lineRule="atLeast" w:line="241"/>
    </w:pPr>
    <w:rPr/>
  </w:style>
  <w:style w:type="paragraph" w:styleId="Bezodstavcovhostylu" w:customStyle="1">
    <w:name w:val="[Bez odstavcového stylu]"/>
    <w:qFormat/>
    <w:pPr>
      <w:widowControl w:val="false"/>
      <w:suppressAutoHyphens w:val="false"/>
      <w:bidi w:val="0"/>
      <w:spacing w:lineRule="auto" w:line="288" w:before="0" w:after="0"/>
      <w:jc w:val="start"/>
      <w:textAlignment w:val="center"/>
    </w:pPr>
    <w:rPr>
      <w:rFonts w:ascii="Minion Pro" w:hAnsi="Minion Pro" w:eastAsia="Minion Pro" w:cs="Aptos"/>
      <w:color w:val="000000"/>
      <w:kern w:val="2"/>
      <w:sz w:val="24"/>
      <w:szCs w:val="24"/>
      <w:lang w:val="cs-CZ" w:eastAsia="zh-CN" w:bidi="hi-IN"/>
    </w:rPr>
  </w:style>
  <w:style w:type="paragraph" w:styleId="Obsahrmceuser" w:customStyle="1">
    <w:name w:val="Obsah rámce (user)"/>
    <w:basedOn w:val="Normal"/>
    <w:qFormat/>
    <w:pPr/>
    <w:rPr/>
  </w:style>
  <w:style w:type="paragraph" w:styleId="CommentText">
    <w:name w:val="annotation text"/>
    <w:basedOn w:val="Normal"/>
    <w:link w:val="TextkomenteChar"/>
    <w:uiPriority w:val="99"/>
    <w:semiHidden/>
    <w:unhideWhenUsed/>
    <w:rsid w:val="004819b5"/>
    <w:pPr/>
    <w:rPr>
      <w:rFonts w:cs="Mangal"/>
      <w:sz w:val="20"/>
      <w:szCs w:val="18"/>
    </w:rPr>
  </w:style>
  <w:style w:type="paragraph" w:styleId="annotationsubject">
    <w:name w:val="annotation subject"/>
    <w:basedOn w:val="CommentText"/>
    <w:next w:val="CommentText"/>
    <w:link w:val="PedmtkomenteChar"/>
    <w:uiPriority w:val="99"/>
    <w:semiHidden/>
    <w:unhideWhenUsed/>
    <w:qFormat/>
    <w:rsid w:val="004819b5"/>
    <w:pPr/>
    <w:rPr>
      <w:b/>
      <w:bCs/>
    </w:rPr>
  </w:style>
  <w:style w:type="numbering" w:styleId="Bezseznamuuser" w:default="1">
    <w:name w:val="Bez seznamu (user)"/>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yperlink" Target="https://al100.lustigfoundation.cz/kalendar/" TargetMode="External"/><Relationship Id="rId5" Type="http://schemas.openxmlformats.org/officeDocument/2006/relationships/hyperlink" Target="https://drive.google.com/file/d/1Z5fuQd7OHbtEQI9M0ulNHuTgPAPetx3L/view" TargetMode="External"/><Relationship Id="rId6" Type="http://schemas.openxmlformats.org/officeDocument/2006/relationships/hyperlink" Target="https://www.lustigfoundation.cz/" TargetMode="External"/><Relationship Id="rId7" Type="http://schemas.openxmlformats.org/officeDocument/2006/relationships/hyperlink" Target="https://www.lustigfoundation.cz/" TargetMode="External"/><Relationship Id="rId8" Type="http://schemas.openxmlformats.org/officeDocument/2006/relationships/image" Target="media/image3.png"/><Relationship Id="rId9" Type="http://schemas.openxmlformats.org/officeDocument/2006/relationships/hyperlink" Target="https://al100.lustigfoundation.cz/sponzori-a-partneri/" TargetMode="External"/><Relationship Id="rId10" Type="http://schemas.openxmlformats.org/officeDocument/2006/relationships/hyperlink" Target="https://al100.lustigfoundation.cz/sponzori-a-partneri/" TargetMode="External"/><Relationship Id="rId11" Type="http://schemas.openxmlformats.org/officeDocument/2006/relationships/hyperlink" Target="http://al100.lustigfoundation.cz/" TargetMode="External"/><Relationship Id="rId12" Type="http://schemas.openxmlformats.org/officeDocument/2006/relationships/hyperlink" Target="https://drive.google.com/file/d/1O6qU6hb3i01eHE4LIyyyWhe-7etndpay/view?usp=drive_link" TargetMode="External"/><Relationship Id="rId13" Type="http://schemas.openxmlformats.org/officeDocument/2006/relationships/hyperlink" Target="https://drive.google.com/file/d/1hSJhcoAo9T8PPp7RMojUOWbMhu438dkr/view?usp=sharing" TargetMode="External"/><Relationship Id="rId14" Type="http://schemas.openxmlformats.org/officeDocument/2006/relationships/hyperlink" Target="https://www.ceskatelevize.cz/porady/1097206490-udalosti-v-kulture/225411000121203/cast/1155361/" TargetMode="External"/><Relationship Id="rId15" Type="http://schemas.openxmlformats.org/officeDocument/2006/relationships/hyperlink" Target="https://denikn.cz/1910335/chceme-oslavit-lidskost-festival-na-ctyrech-kontinentech-pripomene-sto-let-od-narozeni-spisovatele-arnosta-lustiga/?cst=5566921b27ff7fdc8c51474229af124f8f9643714540fae0d483e7fa6cbbecde" TargetMode="External"/><Relationship Id="rId16" Type="http://schemas.openxmlformats.org/officeDocument/2006/relationships/hyperlink" Target="https://zpravy.kurzy.cz/837765-pripominka-150-let-od-narozeni-tomase-bati-bude-v-kalendari-vyroci-unesco/" TargetMode="External"/><Relationship Id="rId17" Type="http://schemas.openxmlformats.org/officeDocument/2006/relationships/hyperlink" Target="https://ostrava.rozhlas.cz/detstvi-bylo-kazdou-chvili-v-jine-zemi-vzpomina-dcera-spisovatele-arnosta-9574130" TargetMode="External"/><Relationship Id="rId18" Type="http://schemas.openxmlformats.org/officeDocument/2006/relationships/hyperlink" Target="https://brno.rozhlas.cz/100-let-od-narozeni-arnosta-lustiga-jak-vyroci-pripomene-festival-al100-priblizi-9572334" TargetMode="External"/><Relationship Id="rId19" Type="http://schemas.openxmlformats.org/officeDocument/2006/relationships/hyperlink" Target="https://kutnohorskelisty.cz/zpravy/festival100-v-kutne-hore-odkaz-arnosta-lustiga-jako-vyzva-k-lidskosti" TargetMode="External"/><Relationship Id="rId20" Type="http://schemas.openxmlformats.org/officeDocument/2006/relationships/hyperlink" Target="https://edurevue.npi.cz/clanky/ucme-deti-slusnosti-a-spravedlnosti" TargetMode="External"/><Relationship Id="rId21" Type="http://schemas.openxmlformats.org/officeDocument/2006/relationships/hyperlink" Target="https://forward.com/opinion/793855/arnost-lustig-holocaust-survivor-writer/" TargetMode="Externa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42</TotalTime>
  <Application>LibreOffice/25.8.5.2$Windows_X86_64 LibreOffice_project/9c8b85f387cc00a89945a79c9e6239f32e450ac2</Application>
  <AppVersion>15.0000</AppVersion>
  <Pages>2</Pages>
  <Words>1589</Words>
  <Characters>9590</Characters>
  <CharactersWithSpaces>11095</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2026-01-23T13:34:00Z</dcterms:created>
  <dc:creator>Evicka Lustigova</dc:creator>
  <dc:description/>
  <dc:language>cs-CZ</dc:language>
  <cp:lastModifiedBy/>
  <cp:lastPrinted>2026-01-25T19:32:53Z</cp:lastPrinted>
  <dcterms:modified xsi:type="dcterms:W3CDTF">2026-05-14T11:34:43Z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21.0 (Windows)</vt:lpwstr>
  </property>
  <property fmtid="{D5CDD505-2E9C-101B-9397-08002B2CF9AE}" pid="3" name="Producer">
    <vt:lpwstr>Adobe PDF Library 18.0</vt:lpwstr>
  </property>
</Properties>
</file>